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2409"/>
        <w:gridCol w:w="1270"/>
        <w:gridCol w:w="1010"/>
        <w:gridCol w:w="594"/>
        <w:gridCol w:w="1081"/>
        <w:gridCol w:w="284"/>
        <w:gridCol w:w="547"/>
        <w:gridCol w:w="163"/>
        <w:gridCol w:w="282"/>
        <w:gridCol w:w="142"/>
        <w:gridCol w:w="997"/>
        <w:gridCol w:w="353"/>
        <w:gridCol w:w="637"/>
        <w:gridCol w:w="1136"/>
      </w:tblGrid>
      <w:tr w:rsidR="004A5919" w:rsidRPr="0088031E" w14:paraId="1AF924BA" w14:textId="77777777" w:rsidTr="00C163AD">
        <w:tc>
          <w:tcPr>
            <w:tcW w:w="3679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5B2832B" w14:textId="63D00617" w:rsidR="004A5919" w:rsidRPr="0088031E" w:rsidRDefault="004A5919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noProof/>
                <w:szCs w:val="18"/>
              </w:rPr>
              <w:drawing>
                <wp:inline distT="0" distB="0" distL="0" distR="0" wp14:anchorId="3E868642" wp14:editId="49D96D04">
                  <wp:extent cx="1856236" cy="80772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ВСК_logo_CMYK-0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236" cy="807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AA86E22" w14:textId="77777777" w:rsidR="004A5919" w:rsidRPr="0088031E" w:rsidRDefault="004A5919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zCs w:val="18"/>
              </w:rPr>
              <w:t xml:space="preserve">Полис комплексного страхования </w:t>
            </w:r>
          </w:p>
          <w:p w14:paraId="6A95E903" w14:textId="77777777" w:rsidR="004A5919" w:rsidRPr="0088031E" w:rsidRDefault="004A5919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zCs w:val="18"/>
              </w:rPr>
              <w:t>«ЗАЩИТА ЭКРАНА»</w:t>
            </w:r>
          </w:p>
          <w:p w14:paraId="1419100E" w14:textId="77777777" w:rsidR="004A5919" w:rsidRPr="0088031E" w:rsidRDefault="004A5919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zCs w:val="18"/>
              </w:rPr>
              <w:t xml:space="preserve">№ </w: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</w:t>
            </w:r>
            <w:r w:rsidRPr="0088031E">
              <w:rPr>
                <w:rFonts w:asciiTheme="majorHAnsi" w:hAnsiTheme="majorHAnsi" w:cstheme="majorHAnsi"/>
                <w:b/>
                <w:szCs w:val="18"/>
              </w:rPr>
              <w:t xml:space="preserve">от </w:t>
            </w:r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  <w:instrText xml:space="preserve"> FORMTEXT </w:instrText>
            </w:r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</w:r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separate"/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дата заключения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end"/>
            </w:r>
          </w:p>
          <w:p w14:paraId="2C5ECADC" w14:textId="77777777" w:rsidR="004A5919" w:rsidRPr="0088031E" w:rsidRDefault="004A5919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35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B0A1D4" w14:textId="77777777" w:rsidR="004A5919" w:rsidRPr="0088031E" w:rsidRDefault="004A5919" w:rsidP="009939F2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/>
                <w:bCs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/>
                <w:bCs/>
                <w:szCs w:val="18"/>
              </w:rPr>
              <w:t xml:space="preserve">Страховщик: </w:t>
            </w:r>
          </w:p>
          <w:p w14:paraId="553D1EA0" w14:textId="77777777" w:rsidR="004A5919" w:rsidRPr="0088031E" w:rsidRDefault="004A5919" w:rsidP="009939F2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Страховое акционерное общество «ВСК»; </w:t>
            </w:r>
          </w:p>
          <w:p w14:paraId="24CCCD73" w14:textId="77777777" w:rsidR="004A5919" w:rsidRPr="0088031E" w:rsidRDefault="004A5919" w:rsidP="009939F2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ИНН 7710026574, ОГРН 1027700186062; </w:t>
            </w:r>
          </w:p>
          <w:p w14:paraId="5FF268C7" w14:textId="77777777" w:rsidR="004A5919" w:rsidRPr="0088031E" w:rsidRDefault="004A5919" w:rsidP="009939F2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ул. Островная, 4, г. Москва 121552; </w:t>
            </w:r>
          </w:p>
          <w:p w14:paraId="71AA7661" w14:textId="77777777" w:rsidR="004A5919" w:rsidRPr="0088031E" w:rsidRDefault="004A5919" w:rsidP="009939F2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тел.: +7 (495) 727 4444, </w:t>
            </w:r>
            <w:hyperlink r:id="rId9" w:history="1">
              <w:r w:rsidRPr="0088031E">
                <w:rPr>
                  <w:rStyle w:val="af2"/>
                  <w:rFonts w:asciiTheme="majorHAnsi" w:eastAsia="Times New Roman" w:hAnsiTheme="majorHAnsi" w:cstheme="majorHAnsi"/>
                  <w:bCs/>
                  <w:szCs w:val="18"/>
                </w:rPr>
                <w:t>info@vsk.ru</w:t>
              </w:r>
            </w:hyperlink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; </w:t>
            </w:r>
          </w:p>
          <w:p w14:paraId="01970DCD" w14:textId="338C4A25" w:rsidR="004A5919" w:rsidRPr="0088031E" w:rsidRDefault="004A5919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zCs w:val="18"/>
              </w:rPr>
              <w:t>Лицензия Банка России СИ № 0621 от 11.09.2015</w:t>
            </w:r>
          </w:p>
        </w:tc>
      </w:tr>
      <w:tr w:rsidR="004A5919" w:rsidRPr="0088031E" w14:paraId="77BDF3BC" w14:textId="77777777" w:rsidTr="00C163AD">
        <w:trPr>
          <w:trHeight w:val="928"/>
        </w:trPr>
        <w:tc>
          <w:tcPr>
            <w:tcW w:w="8779" w:type="dxa"/>
            <w:gridSpan w:val="11"/>
            <w:tcBorders>
              <w:top w:val="single" w:sz="2" w:space="0" w:color="auto"/>
              <w:bottom w:val="single" w:sz="2" w:space="0" w:color="auto"/>
            </w:tcBorders>
          </w:tcPr>
          <w:p w14:paraId="0F6C2D70" w14:textId="77777777" w:rsidR="004A5919" w:rsidRPr="0088031E" w:rsidRDefault="004A5919" w:rsidP="009939F2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iCs/>
                <w:spacing w:val="-6"/>
                <w:szCs w:val="18"/>
              </w:rPr>
            </w:pPr>
            <w:r w:rsidRPr="0088031E">
              <w:rPr>
                <w:rFonts w:asciiTheme="majorHAnsi" w:hAnsiTheme="majorHAnsi" w:cstheme="majorHAnsi"/>
                <w:bCs/>
                <w:iCs/>
                <w:spacing w:val="-6"/>
                <w:szCs w:val="18"/>
              </w:rPr>
              <w:t>По условиям настоящего Полиса страховая премия оплачивается Страхователем после ознакомления с условиями страхования и Ключевым информационным документом (далее – КИД).</w:t>
            </w:r>
          </w:p>
          <w:p w14:paraId="4FD698F7" w14:textId="694114BB" w:rsidR="004A5919" w:rsidRPr="0088031E" w:rsidRDefault="004A5919" w:rsidP="009939F2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iCs/>
                <w:spacing w:val="-6"/>
                <w:szCs w:val="18"/>
              </w:rPr>
            </w:pPr>
            <w:r w:rsidRPr="0088031E">
              <w:rPr>
                <w:rFonts w:asciiTheme="majorHAnsi" w:hAnsiTheme="majorHAnsi" w:cstheme="majorHAnsi"/>
                <w:bCs/>
                <w:iCs/>
                <w:spacing w:val="-6"/>
                <w:szCs w:val="18"/>
              </w:rPr>
              <w:t>Заключая договор страхования, Страхователь подтверждает, что ознакомлен с КИД перед заключением договора и удостоверяет факт получения экземпляра К</w:t>
            </w:r>
            <w:r w:rsidRPr="007B3F1E">
              <w:rPr>
                <w:rFonts w:asciiTheme="majorHAnsi" w:hAnsiTheme="majorHAnsi" w:cstheme="majorHAnsi"/>
                <w:bCs/>
                <w:iCs/>
                <w:spacing w:val="-6"/>
                <w:szCs w:val="18"/>
              </w:rPr>
              <w:t>ИД.</w:t>
            </w:r>
            <w:r w:rsidRPr="0088031E">
              <w:rPr>
                <w:rFonts w:asciiTheme="majorHAnsi" w:hAnsiTheme="majorHAnsi" w:cstheme="majorHAnsi"/>
                <w:bCs/>
                <w:iCs/>
                <w:spacing w:val="-6"/>
                <w:szCs w:val="18"/>
              </w:rPr>
              <w:t xml:space="preserve"> </w:t>
            </w:r>
            <w:r w:rsidRPr="007B3F1E">
              <w:rPr>
                <w:rFonts w:asciiTheme="majorHAnsi" w:hAnsiTheme="majorHAnsi" w:cstheme="majorHAnsi"/>
                <w:bCs/>
                <w:iCs/>
                <w:spacing w:val="-6"/>
                <w:szCs w:val="18"/>
              </w:rPr>
              <w:t xml:space="preserve">КИД дополнительно размещен по ссылке, доступ к которой возможен путем сканирования </w:t>
            </w:r>
            <w:r w:rsidRPr="007B3F1E">
              <w:rPr>
                <w:rFonts w:asciiTheme="majorHAnsi" w:hAnsiTheme="majorHAnsi" w:cstheme="majorHAnsi"/>
                <w:bCs/>
                <w:iCs/>
                <w:spacing w:val="-6"/>
                <w:szCs w:val="18"/>
                <w:lang w:val="en-US"/>
              </w:rPr>
              <w:t>QR</w:t>
            </w:r>
            <w:r w:rsidRPr="007B3F1E">
              <w:rPr>
                <w:rFonts w:asciiTheme="majorHAnsi" w:hAnsiTheme="majorHAnsi" w:cstheme="majorHAnsi"/>
                <w:bCs/>
                <w:iCs/>
                <w:spacing w:val="-6"/>
                <w:szCs w:val="18"/>
              </w:rPr>
              <w:t xml:space="preserve"> – кода.</w:t>
            </w:r>
          </w:p>
        </w:tc>
        <w:tc>
          <w:tcPr>
            <w:tcW w:w="212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1138F367" w14:textId="6E442DCD" w:rsidR="004A5919" w:rsidRDefault="00305B99" w:rsidP="00C163AD">
            <w:pPr>
              <w:spacing w:after="0" w:line="240" w:lineRule="auto"/>
              <w:ind w:left="-57" w:right="-57" w:firstLine="0"/>
              <w:jc w:val="center"/>
            </w:pPr>
            <w:r>
              <w:object w:dxaOrig="1770" w:dyaOrig="1770" w14:anchorId="79F95BD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88.5pt" o:ole="">
                  <v:imagedata r:id="rId10" o:title=""/>
                </v:shape>
                <o:OLEObject Type="Embed" ProgID="PBrush" ShapeID="_x0000_i1025" DrawAspect="Content" ObjectID="_1798289831" r:id="rId11"/>
              </w:object>
            </w:r>
            <w:bookmarkStart w:id="0" w:name="_GoBack"/>
            <w:bookmarkEnd w:id="0"/>
          </w:p>
          <w:p w14:paraId="4AECC13C" w14:textId="3624741C" w:rsidR="00C163AD" w:rsidRPr="0088031E" w:rsidRDefault="00C163AD" w:rsidP="00C163AD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6D2189">
              <w:rPr>
                <w:rFonts w:ascii="Calibri Light" w:hAnsi="Calibri Light" w:cs="Calibri Light"/>
                <w:szCs w:val="18"/>
                <w:lang w:val="en-US"/>
              </w:rPr>
              <w:t>QR</w:t>
            </w:r>
            <w:r w:rsidRPr="00C61B67">
              <w:rPr>
                <w:rFonts w:ascii="Calibri Light" w:hAnsi="Calibri Light" w:cs="Calibri Light"/>
                <w:szCs w:val="18"/>
              </w:rPr>
              <w:t>-код для доступа к КИД</w:t>
            </w:r>
          </w:p>
        </w:tc>
      </w:tr>
      <w:tr w:rsidR="004A5919" w:rsidRPr="0088031E" w14:paraId="4F3D240B" w14:textId="77777777" w:rsidTr="00C163AD">
        <w:tc>
          <w:tcPr>
            <w:tcW w:w="10905" w:type="dxa"/>
            <w:gridSpan w:val="14"/>
            <w:tcBorders>
              <w:top w:val="single" w:sz="2" w:space="0" w:color="auto"/>
              <w:bottom w:val="single" w:sz="2" w:space="0" w:color="auto"/>
            </w:tcBorders>
          </w:tcPr>
          <w:p w14:paraId="5832703B" w14:textId="0040202B" w:rsidR="00D461F6" w:rsidRDefault="00D461F6" w:rsidP="00D461F6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Настоящий Полис (далее также - договор страхования) удостоверяет заключение договора страхования, при условии его акцепта в установленном в Полисе порядке, между Страховым акционерным обществом «ВСК» (далее — «Страховщик») и Страхователем на условиях Правил №216 Комплексные правила имущественного страхования в редакции действующей на дату заключения договора (далее — Правила 216), являющихся неотъемлемой частью Полиса.</w:t>
            </w:r>
          </w:p>
          <w:p w14:paraId="22085CEE" w14:textId="77777777" w:rsidR="00D461F6" w:rsidRDefault="00D461F6" w:rsidP="00D461F6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Настоящий договор страхования заключается путем вручения Страховщиком Страхователю Полиса, подписанного Страховщиком, на основании устного заявления Страхователя. Страхователь дает согласие (совершает акцепт) на заключение договора страхования путем принятия Полиса и уплаты страховой премии. Страхователь, перед заключением договора страхования обязан ознакомиться с условиями страхования, нижеизложенными по тексту Полиса, а также Правилами страхования, размещенными на официальном сайте Страховщика в информационно-телекоммуникационной сети «Интернет» по ссылке: </w:t>
            </w:r>
            <w:hyperlink r:id="rId12" w:history="1">
              <w:r>
                <w:rPr>
                  <w:rStyle w:val="af2"/>
                  <w:rFonts w:asciiTheme="majorHAnsi" w:hAnsiTheme="majorHAnsi" w:cstheme="majorHAnsi"/>
                  <w:spacing w:val="-4"/>
                  <w:szCs w:val="18"/>
                </w:rPr>
                <w:t>https://www.vsk.ru/o-kompanii/dlya-kliyentov?t=pravila_i_tarifi_strahovaniya&amp;case=pravila</w:t>
              </w:r>
            </w:hyperlink>
            <w:r>
              <w:rPr>
                <w:rFonts w:asciiTheme="majorHAnsi" w:hAnsiTheme="majorHAnsi" w:cstheme="majorHAnsi"/>
                <w:spacing w:val="-4"/>
                <w:szCs w:val="18"/>
              </w:rPr>
              <w:t>. Совершая акцепт Полиса, Страхователь удостоверяет факт ознакомления с условиями Полиса, Правилами страхования, выражает согласие на заключение договора на условиях Полиса и Правил страхования, а также подтверждает, факт вручения Правил путем их размещения на сайте Страховщика.</w:t>
            </w:r>
          </w:p>
          <w:p w14:paraId="317421B0" w14:textId="35E1D39A" w:rsidR="004A5919" w:rsidRPr="0088031E" w:rsidRDefault="00D461F6" w:rsidP="00D461F6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spacing w:val="-6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Предусмотренное настоящим Полисом информирование Страхователя об условиях Правил, делает их обязательными для Страхователя (Выгодоприобретателя). Положения Правил страхования, применяются в части, не вступающей в противоречие с условиями настоящего Полиса. Страхователь вправе получить экземпляр Правил страхования в письменном виде в любом офисе Страховщика.</w:t>
            </w:r>
          </w:p>
        </w:tc>
      </w:tr>
      <w:tr w:rsidR="0058257A" w:rsidRPr="0088031E" w14:paraId="326E710C" w14:textId="35315CBA" w:rsidTr="00C163AD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79601" w14:textId="50BBB860" w:rsidR="0058257A" w:rsidRPr="0088031E" w:rsidRDefault="0058257A" w:rsidP="009939F2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7B3F1E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Страхователь</w:t>
            </w:r>
            <w:r w:rsidR="003169A8"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(Застрахованное лицо)</w:t>
            </w:r>
          </w:p>
        </w:tc>
        <w:tc>
          <w:tcPr>
            <w:tcW w:w="395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D0275D0" w14:textId="77777777" w:rsidR="0058257A" w:rsidRPr="0088031E" w:rsidRDefault="0058257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B6D6FC" w14:textId="14E84675" w:rsidR="0058257A" w:rsidRPr="007B3F1E" w:rsidRDefault="0058257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7B3F1E">
              <w:rPr>
                <w:rFonts w:asciiTheme="majorHAnsi" w:hAnsiTheme="majorHAnsi" w:cstheme="majorHAnsi"/>
                <w:b/>
                <w:spacing w:val="-4"/>
                <w:szCs w:val="18"/>
              </w:rPr>
              <w:t>Телефон</w:t>
            </w:r>
          </w:p>
        </w:tc>
        <w:tc>
          <w:tcPr>
            <w:tcW w:w="142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4CC41C1" w14:textId="1C5BF7A9" w:rsidR="0058257A" w:rsidRPr="0088031E" w:rsidRDefault="0058257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0E82652" w14:textId="77777777" w:rsidR="0058257A" w:rsidRPr="007B3F1E" w:rsidRDefault="0058257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7B3F1E">
              <w:rPr>
                <w:rFonts w:asciiTheme="majorHAnsi" w:hAnsiTheme="majorHAnsi" w:cstheme="majorHAnsi"/>
                <w:spacing w:val="-4"/>
                <w:szCs w:val="18"/>
                <w:lang w:val="en-US"/>
              </w:rPr>
              <w:t>e-mail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1BF0D82" w14:textId="475A5E80" w:rsidR="0058257A" w:rsidRPr="007B3F1E" w:rsidRDefault="0058257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440049" w:rsidRPr="0088031E" w14:paraId="73CD5762" w14:textId="77777777" w:rsidTr="00C163AD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F69DA" w14:textId="4C42845E" w:rsidR="00440049" w:rsidRPr="0088031E" w:rsidRDefault="00440049" w:rsidP="009939F2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Паспортные данные</w:t>
            </w:r>
          </w:p>
        </w:tc>
        <w:tc>
          <w:tcPr>
            <w:tcW w:w="84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9170952" w14:textId="0EE85FE5" w:rsidR="00440049" w:rsidRPr="0088031E" w:rsidRDefault="0058257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 xml:space="preserve">серия 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</w: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номер 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Код подразделения 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Кем и когда выдан 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44004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</w:p>
        </w:tc>
      </w:tr>
      <w:tr w:rsidR="0058257A" w:rsidRPr="0088031E" w14:paraId="1B55DD2D" w14:textId="77777777" w:rsidTr="00C163AD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023E5" w14:textId="1A455B9B" w:rsidR="0058257A" w:rsidRPr="0088031E" w:rsidRDefault="0058257A" w:rsidP="009939F2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Адрес места нахождения</w:t>
            </w:r>
          </w:p>
        </w:tc>
        <w:tc>
          <w:tcPr>
            <w:tcW w:w="395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27AA9EC" w14:textId="77777777" w:rsidR="0058257A" w:rsidRPr="0088031E" w:rsidRDefault="0058257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9F975C5" w14:textId="20636D67" w:rsidR="0058257A" w:rsidRPr="007B3F1E" w:rsidRDefault="0058257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7B3F1E">
              <w:rPr>
                <w:rFonts w:asciiTheme="majorHAnsi" w:hAnsiTheme="majorHAnsi" w:cstheme="majorHAnsi"/>
                <w:b/>
                <w:spacing w:val="-4"/>
                <w:szCs w:val="18"/>
              </w:rPr>
              <w:t>Дата рождения</w:t>
            </w:r>
          </w:p>
        </w:tc>
        <w:tc>
          <w:tcPr>
            <w:tcW w:w="326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3ADBDC3" w14:textId="461CCD36" w:rsidR="0058257A" w:rsidRPr="007B3F1E" w:rsidRDefault="0058257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FF2ACF" w:rsidRPr="0088031E" w14:paraId="0C044750" w14:textId="74142BFB" w:rsidTr="00C163AD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CB5B8" w14:textId="16BF9F87" w:rsidR="00FF2ACF" w:rsidRPr="0088031E" w:rsidRDefault="00FF2ACF" w:rsidP="009939F2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Выгодоприобретатель</w:t>
            </w:r>
          </w:p>
        </w:tc>
        <w:tc>
          <w:tcPr>
            <w:tcW w:w="84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4E82D2D" w14:textId="03B38D37" w:rsidR="00CD6FFA" w:rsidRPr="0088031E" w:rsidRDefault="0058257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Cs/>
                <w:szCs w:val="18"/>
              </w:rPr>
              <w:t>лицо</w:t>
            </w:r>
            <w:r w:rsidR="00FF2A02" w:rsidRPr="0088031E">
              <w:rPr>
                <w:rFonts w:asciiTheme="majorHAnsi" w:hAnsiTheme="majorHAnsi" w:cstheme="majorHAnsi"/>
                <w:bCs/>
                <w:szCs w:val="18"/>
              </w:rPr>
              <w:t>, имеющее основанный на законе или договоре интерес в сохранении имущества (</w:t>
            </w:r>
            <w:r w:rsidR="00FF2A02" w:rsidRPr="0088031E">
              <w:rPr>
                <w:rFonts w:asciiTheme="majorHAnsi" w:hAnsiTheme="majorHAnsi" w:cstheme="majorHAnsi"/>
                <w:szCs w:val="18"/>
              </w:rPr>
              <w:t>с</w:t>
            </w:r>
            <w:r w:rsidR="00FF2A02" w:rsidRPr="0088031E">
              <w:rPr>
                <w:rFonts w:asciiTheme="majorHAnsi" w:eastAsia="Calibri" w:hAnsiTheme="majorHAnsi" w:cstheme="majorHAnsi"/>
                <w:color w:val="auto"/>
                <w:szCs w:val="18"/>
                <w:lang w:eastAsia="en-US"/>
              </w:rPr>
              <w:t>трахование «За счет кого следует»</w:t>
            </w:r>
            <w:r w:rsidR="00FF2A02" w:rsidRPr="0088031E">
              <w:rPr>
                <w:rFonts w:asciiTheme="majorHAnsi" w:hAnsiTheme="majorHAnsi" w:cstheme="majorHAnsi"/>
                <w:szCs w:val="18"/>
              </w:rPr>
              <w:t>)</w:t>
            </w:r>
          </w:p>
        </w:tc>
      </w:tr>
      <w:tr w:rsidR="00FF2ACF" w:rsidRPr="0088031E" w14:paraId="3B2DB59B" w14:textId="77777777" w:rsidTr="00C163AD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6C302" w14:textId="01464895" w:rsidR="00FF2ACF" w:rsidRPr="0088031E" w:rsidRDefault="00FF2ACF" w:rsidP="009939F2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Территория страхования</w:t>
            </w:r>
          </w:p>
        </w:tc>
        <w:tc>
          <w:tcPr>
            <w:tcW w:w="84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53FD6B" w14:textId="221AB420" w:rsidR="00FF2ACF" w:rsidRPr="007B3F1E" w:rsidRDefault="00DA657B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>Весь мир</w:t>
            </w:r>
          </w:p>
        </w:tc>
      </w:tr>
      <w:tr w:rsidR="00CD6FFA" w:rsidRPr="0088031E" w14:paraId="12C14CC2" w14:textId="77777777" w:rsidTr="00C163AD">
        <w:tc>
          <w:tcPr>
            <w:tcW w:w="240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0928A8E8" w14:textId="15D52B8A" w:rsidR="00CD6FFA" w:rsidRPr="0088031E" w:rsidRDefault="00CD6FFA" w:rsidP="009939F2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Объект страхования</w:t>
            </w:r>
          </w:p>
        </w:tc>
        <w:tc>
          <w:tcPr>
            <w:tcW w:w="84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7E4774A" w14:textId="16BE5222" w:rsidR="00CD6FFA" w:rsidRPr="007B3F1E" w:rsidRDefault="00F23293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>Застрахованным имуществом является:</w:t>
            </w:r>
            <w:r w:rsidR="00C30A39" w:rsidRPr="007B3F1E">
              <w:rPr>
                <w:rFonts w:asciiTheme="majorHAnsi" w:hAnsiTheme="majorHAnsi" w:cstheme="majorHAnsi"/>
                <w:spacing w:val="-4"/>
                <w:szCs w:val="18"/>
              </w:rPr>
              <w:t xml:space="preserve"> дисплейный модуль устройства</w:t>
            </w:r>
            <w:r w:rsidR="004A5919" w:rsidRPr="0088031E">
              <w:rPr>
                <w:rFonts w:asciiTheme="majorHAnsi" w:hAnsiTheme="majorHAnsi" w:cstheme="majorHAnsi"/>
                <w:spacing w:val="-4"/>
                <w:szCs w:val="18"/>
              </w:rPr>
              <w:t>:</w:t>
            </w:r>
          </w:p>
        </w:tc>
      </w:tr>
      <w:tr w:rsidR="00CD6FFA" w:rsidRPr="0088031E" w14:paraId="7639E2A8" w14:textId="67FDBDCC" w:rsidTr="00C163AD">
        <w:tc>
          <w:tcPr>
            <w:tcW w:w="2409" w:type="dxa"/>
            <w:vMerge/>
            <w:tcBorders>
              <w:right w:val="single" w:sz="2" w:space="0" w:color="auto"/>
            </w:tcBorders>
            <w:vAlign w:val="center"/>
          </w:tcPr>
          <w:p w14:paraId="25C7CEEA" w14:textId="1FC808DD" w:rsidR="00CD6FFA" w:rsidRPr="0098677F" w:rsidRDefault="00CD6FFA" w:rsidP="009939F2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</w:p>
        </w:tc>
        <w:tc>
          <w:tcPr>
            <w:tcW w:w="22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9B9CD" w14:textId="6124C680" w:rsidR="00CD6FFA" w:rsidRPr="0098677F" w:rsidRDefault="00440049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>Наименование</w:t>
            </w:r>
          </w:p>
        </w:tc>
        <w:tc>
          <w:tcPr>
            <w:tcW w:w="250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9D3F7" w14:textId="5BCBAB08" w:rsidR="00CD6FFA" w:rsidRPr="0098677F" w:rsidRDefault="00440049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>Марка/модель</w:t>
            </w:r>
          </w:p>
        </w:tc>
        <w:tc>
          <w:tcPr>
            <w:tcW w:w="37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C671BEC" w14:textId="5328116E" w:rsidR="00CD6FFA" w:rsidRPr="0098677F" w:rsidRDefault="00440049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>Серийный номер</w:t>
            </w:r>
            <w:r w:rsidR="003E4D19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(</w:t>
            </w:r>
            <w:r w:rsidR="003E4D19" w:rsidRPr="0098677F">
              <w:rPr>
                <w:rFonts w:asciiTheme="majorHAnsi" w:hAnsiTheme="majorHAnsi" w:cstheme="majorHAnsi"/>
                <w:b/>
                <w:spacing w:val="-4"/>
                <w:szCs w:val="18"/>
                <w:lang w:val="en-US"/>
              </w:rPr>
              <w:t>IMEI</w:t>
            </w:r>
            <w:r w:rsidR="003E4D19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>)</w:t>
            </w:r>
          </w:p>
        </w:tc>
      </w:tr>
      <w:tr w:rsidR="00CD6FFA" w:rsidRPr="0088031E" w14:paraId="526D2294" w14:textId="497D1C45" w:rsidTr="00C163AD">
        <w:tc>
          <w:tcPr>
            <w:tcW w:w="2409" w:type="dxa"/>
            <w:vMerge/>
            <w:tcBorders>
              <w:right w:val="single" w:sz="2" w:space="0" w:color="auto"/>
            </w:tcBorders>
          </w:tcPr>
          <w:p w14:paraId="3B9978D8" w14:textId="77777777" w:rsidR="00CD6FFA" w:rsidRPr="0098677F" w:rsidRDefault="00CD6FFA" w:rsidP="009939F2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</w:p>
        </w:tc>
        <w:tc>
          <w:tcPr>
            <w:tcW w:w="22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DD3A5" w14:textId="67079E5A" w:rsidR="00CD6FFA" w:rsidRPr="0088031E" w:rsidRDefault="00CD6FFA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i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instrText xml:space="preserve"> FORMTEXT </w:instrText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separate"/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="003E4D19" w:rsidRPr="0088031E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наименование товара</w:t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end"/>
            </w:r>
          </w:p>
        </w:tc>
        <w:tc>
          <w:tcPr>
            <w:tcW w:w="250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A8EF2" w14:textId="7F39070C" w:rsidR="00CD6FFA" w:rsidRPr="0088031E" w:rsidRDefault="00CD6FFA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i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instrText xml:space="preserve"> FORMTEXT </w:instrText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separate"/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="003E4D19" w:rsidRPr="0088031E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марка/модель товара</w:t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end"/>
            </w:r>
          </w:p>
        </w:tc>
        <w:tc>
          <w:tcPr>
            <w:tcW w:w="37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FB25257" w14:textId="1A24508E" w:rsidR="00CD6FFA" w:rsidRPr="0088031E" w:rsidRDefault="00CD6FFA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i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instrText xml:space="preserve"> FORMTEXT </w:instrText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separate"/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="003E4D19" w:rsidRPr="0088031E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  <w:lang w:val="en-US"/>
              </w:rPr>
              <w:t>IMEI</w:t>
            </w:r>
            <w:r w:rsidR="003E4D19" w:rsidRPr="0088031E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 xml:space="preserve"> товара</w:t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end"/>
            </w:r>
          </w:p>
        </w:tc>
      </w:tr>
      <w:tr w:rsidR="00CD6FFA" w:rsidRPr="0088031E" w14:paraId="09E18881" w14:textId="5459C4E2" w:rsidTr="00C163AD">
        <w:tc>
          <w:tcPr>
            <w:tcW w:w="2409" w:type="dxa"/>
            <w:vMerge/>
            <w:tcBorders>
              <w:right w:val="single" w:sz="2" w:space="0" w:color="auto"/>
            </w:tcBorders>
          </w:tcPr>
          <w:p w14:paraId="473CFDCD" w14:textId="77747344" w:rsidR="00CD6FFA" w:rsidRPr="0098677F" w:rsidRDefault="00CD6FFA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</w:p>
        </w:tc>
        <w:tc>
          <w:tcPr>
            <w:tcW w:w="84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E302DF" w14:textId="21789920" w:rsidR="00CD6FFA" w:rsidRPr="0098677F" w:rsidRDefault="001E0A2E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>Безусловная ф</w:t>
            </w:r>
            <w:r w:rsidR="00CD6FFA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раншиза по </w:t>
            </w:r>
            <w:r w:rsidR="004527D2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>договору страхования</w:t>
            </w:r>
            <w:r w:rsidR="00CD6FFA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устанавливается в размере </w:t>
            </w:r>
            <w:r w:rsidR="001A7AE2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>3</w:t>
            </w:r>
            <w:r w:rsidR="00CD6FFA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>0% по событиям, связанным с гибелью застрахованного имущества</w:t>
            </w:r>
            <w:r w:rsidR="0033171D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при выплате в денежной форме</w:t>
            </w:r>
            <w:r w:rsidR="001A7AE2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</w:t>
            </w:r>
            <w:r w:rsidR="00DF77E0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>в случае отказа в передаче годных остатков Страховщику</w:t>
            </w:r>
            <w:r w:rsidR="00946263" w:rsidRPr="0098677F">
              <w:rPr>
                <w:rFonts w:asciiTheme="majorHAnsi" w:hAnsiTheme="majorHAnsi" w:cstheme="majorHAnsi"/>
                <w:b/>
                <w:spacing w:val="-4"/>
                <w:szCs w:val="18"/>
              </w:rPr>
              <w:t>.</w:t>
            </w:r>
          </w:p>
        </w:tc>
      </w:tr>
      <w:tr w:rsidR="004A17AF" w:rsidRPr="0088031E" w14:paraId="679E85BF" w14:textId="1A565405" w:rsidTr="00C163AD">
        <w:trPr>
          <w:trHeight w:val="227"/>
        </w:trPr>
        <w:tc>
          <w:tcPr>
            <w:tcW w:w="7782" w:type="dxa"/>
            <w:gridSpan w:val="10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084BAB" w14:textId="39C0B693" w:rsidR="004A17AF" w:rsidRPr="0088031E" w:rsidRDefault="004A17AF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Страховые риски</w:t>
            </w:r>
          </w:p>
        </w:tc>
        <w:tc>
          <w:tcPr>
            <w:tcW w:w="135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50B2B30" w14:textId="6B59FB30" w:rsidR="004A17AF" w:rsidRPr="007B3F1E" w:rsidRDefault="004A17AF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Страховая сумма, руб.</w:t>
            </w:r>
          </w:p>
        </w:tc>
        <w:tc>
          <w:tcPr>
            <w:tcW w:w="1773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CE1FE2F" w14:textId="68383CF1" w:rsidR="004A17AF" w:rsidRPr="007B3F1E" w:rsidRDefault="004A17AF" w:rsidP="009939F2">
            <w:pPr>
              <w:spacing w:after="0" w:line="240" w:lineRule="auto"/>
              <w:ind w:left="-113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7B3F1E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Страховая премия, руб.</w:t>
            </w:r>
          </w:p>
        </w:tc>
      </w:tr>
      <w:tr w:rsidR="004A17AF" w:rsidRPr="0088031E" w14:paraId="196DA459" w14:textId="77777777" w:rsidTr="00C163AD">
        <w:trPr>
          <w:trHeight w:val="92"/>
        </w:trPr>
        <w:tc>
          <w:tcPr>
            <w:tcW w:w="7782" w:type="dxa"/>
            <w:gridSpan w:val="10"/>
            <w:tcBorders>
              <w:top w:val="single" w:sz="2" w:space="0" w:color="auto"/>
              <w:bottom w:val="single" w:sz="2" w:space="0" w:color="auto"/>
            </w:tcBorders>
          </w:tcPr>
          <w:p w14:paraId="7D73A8B4" w14:textId="365C77A5" w:rsidR="004A17AF" w:rsidRPr="0088031E" w:rsidRDefault="004A17AF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>Воздействие в результате ДТП</w:t>
            </w:r>
            <w:r w:rsidR="0058257A" w:rsidRPr="0088031E">
              <w:rPr>
                <w:rFonts w:asciiTheme="majorHAnsi" w:hAnsiTheme="majorHAnsi" w:cstheme="majorHAnsi"/>
                <w:spacing w:val="-4"/>
                <w:szCs w:val="18"/>
              </w:rPr>
              <w:t xml:space="preserve"> (п. 3.4.8. Правил 216)</w:t>
            </w:r>
          </w:p>
        </w:tc>
        <w:tc>
          <w:tcPr>
            <w:tcW w:w="1350" w:type="dxa"/>
            <w:gridSpan w:val="2"/>
            <w:vMerge w:val="restart"/>
            <w:shd w:val="clear" w:color="auto" w:fill="FFFFFF" w:themeFill="background1"/>
            <w:vAlign w:val="center"/>
          </w:tcPr>
          <w:p w14:paraId="591C0C4E" w14:textId="59AC0F16" w:rsidR="004A17AF" w:rsidRPr="0088031E" w:rsidRDefault="00C30A39" w:rsidP="009939F2">
            <w:pPr>
              <w:spacing w:after="0" w:line="240" w:lineRule="auto"/>
              <w:ind w:left="-57" w:right="-57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</w:p>
        </w:tc>
        <w:tc>
          <w:tcPr>
            <w:tcW w:w="1773" w:type="dxa"/>
            <w:gridSpan w:val="2"/>
            <w:vMerge w:val="restart"/>
            <w:shd w:val="clear" w:color="auto" w:fill="FFFFFF" w:themeFill="background1"/>
            <w:vAlign w:val="center"/>
          </w:tcPr>
          <w:p w14:paraId="3BC1EB53" w14:textId="47DD0A65" w:rsidR="004A17AF" w:rsidRPr="0088031E" w:rsidRDefault="00C30A39" w:rsidP="009939F2">
            <w:pPr>
              <w:spacing w:after="0" w:line="240" w:lineRule="auto"/>
              <w:ind w:left="-57" w:right="-57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</w:p>
        </w:tc>
      </w:tr>
      <w:tr w:rsidR="004A17AF" w:rsidRPr="0088031E" w14:paraId="7151F3C4" w14:textId="77777777" w:rsidTr="00C163AD">
        <w:trPr>
          <w:trHeight w:val="100"/>
        </w:trPr>
        <w:tc>
          <w:tcPr>
            <w:tcW w:w="7782" w:type="dxa"/>
            <w:gridSpan w:val="10"/>
            <w:tcBorders>
              <w:top w:val="single" w:sz="2" w:space="0" w:color="auto"/>
              <w:bottom w:val="single" w:sz="2" w:space="0" w:color="auto"/>
            </w:tcBorders>
          </w:tcPr>
          <w:p w14:paraId="2C420864" w14:textId="785E7CD7" w:rsidR="004A17AF" w:rsidRPr="007B3F1E" w:rsidRDefault="00C30A39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 xml:space="preserve">Внешнее механическое воздействие </w:t>
            </w:r>
            <w:r w:rsidR="0058257A" w:rsidRPr="007B3F1E">
              <w:rPr>
                <w:rFonts w:asciiTheme="majorHAnsi" w:hAnsiTheme="majorHAnsi" w:cstheme="majorHAnsi"/>
                <w:spacing w:val="-4"/>
                <w:szCs w:val="18"/>
              </w:rPr>
              <w:t>(п. 3.4.10. Правил 216)</w:t>
            </w:r>
          </w:p>
        </w:tc>
        <w:tc>
          <w:tcPr>
            <w:tcW w:w="1350" w:type="dxa"/>
            <w:gridSpan w:val="2"/>
            <w:vMerge/>
            <w:shd w:val="clear" w:color="auto" w:fill="FFFFFF" w:themeFill="background1"/>
            <w:vAlign w:val="center"/>
          </w:tcPr>
          <w:p w14:paraId="7C48C19C" w14:textId="77777777" w:rsidR="004A17AF" w:rsidRPr="007B3F1E" w:rsidRDefault="004A17AF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1773" w:type="dxa"/>
            <w:gridSpan w:val="2"/>
            <w:vMerge/>
            <w:shd w:val="clear" w:color="auto" w:fill="FFFFFF" w:themeFill="background1"/>
            <w:vAlign w:val="center"/>
          </w:tcPr>
          <w:p w14:paraId="2913A29C" w14:textId="27F1BD89" w:rsidR="004A17AF" w:rsidRPr="007B3F1E" w:rsidRDefault="004A17AF" w:rsidP="009939F2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4A17AF" w:rsidRPr="0088031E" w14:paraId="24B47324" w14:textId="52ACDBDD" w:rsidTr="00C163AD">
        <w:tc>
          <w:tcPr>
            <w:tcW w:w="6648" w:type="dxa"/>
            <w:gridSpan w:val="6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BE2AE" w14:textId="0AF9313D" w:rsidR="004A17AF" w:rsidRPr="0088031E" w:rsidRDefault="004A17AF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Дата оплаты страховой премии:</w:t>
            </w: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="00925C80" w:rsidRPr="0088031E">
              <w:rPr>
                <w:rFonts w:asciiTheme="majorHAnsi" w:hAnsiTheme="majorHAnsi" w:cstheme="majorHAnsi"/>
                <w:spacing w:val="-4"/>
                <w:szCs w:val="18"/>
              </w:rPr>
              <w:t>указана в документе, подтверждающем оплату страховой премии</w:t>
            </w:r>
          </w:p>
        </w:tc>
        <w:tc>
          <w:tcPr>
            <w:tcW w:w="42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C7B9895" w14:textId="6B505A88" w:rsidR="004A17AF" w:rsidRPr="007B3F1E" w:rsidRDefault="004A17AF" w:rsidP="009939F2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Порядок оплаты страховой премии:</w:t>
            </w:r>
            <w:r w:rsidRPr="007B3F1E">
              <w:rPr>
                <w:rFonts w:asciiTheme="majorHAnsi" w:hAnsiTheme="majorHAnsi" w:cstheme="majorHAnsi"/>
                <w:spacing w:val="-4"/>
                <w:szCs w:val="18"/>
              </w:rPr>
              <w:t xml:space="preserve"> Единовременно</w:t>
            </w:r>
          </w:p>
        </w:tc>
      </w:tr>
      <w:tr w:rsidR="00943599" w:rsidRPr="0088031E" w14:paraId="3D1B885D" w14:textId="77777777" w:rsidTr="00C163AD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D3EC23" w14:textId="036FBF9A" w:rsidR="00943599" w:rsidRPr="0088031E" w:rsidRDefault="003E4D19" w:rsidP="009939F2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Срок действия договора страхования</w:t>
            </w:r>
          </w:p>
        </w:tc>
        <w:tc>
          <w:tcPr>
            <w:tcW w:w="84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3E32BFF" w14:textId="585B9160" w:rsidR="00943599" w:rsidRPr="0088031E" w:rsidRDefault="00695E8B" w:rsidP="009939F2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695E8B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12 месяцев, с даты вступления Договора страхования в силу. Договор страхования (полис) вступает в силу с 00 часов 00 минут 16 (шестнадцатого) календарного дня, следующего за днем оплаты страховой премии (включая день оплаты).</w:t>
            </w:r>
          </w:p>
        </w:tc>
      </w:tr>
      <w:tr w:rsidR="0058257A" w:rsidRPr="0088031E" w14:paraId="1340A454" w14:textId="77777777" w:rsidTr="00C163AD">
        <w:tc>
          <w:tcPr>
            <w:tcW w:w="10905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C696EF" w14:textId="6D88075D" w:rsidR="0058257A" w:rsidRPr="0088031E" w:rsidRDefault="0058257A" w:rsidP="009939F2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Особые условия страхования</w: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:</w:t>
            </w:r>
          </w:p>
          <w:p w14:paraId="1A82FAD8" w14:textId="77777777" w:rsidR="003169A8" w:rsidRPr="0088031E" w:rsidRDefault="0058257A" w:rsidP="009939F2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1.</w:t>
            </w:r>
            <w:r w:rsidR="003169A8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Страховые риски:</w:t>
            </w:r>
          </w:p>
          <w:p w14:paraId="3D26290B" w14:textId="26DAEF7C" w:rsidR="003169A8" w:rsidRPr="0088031E" w:rsidRDefault="003169A8" w:rsidP="009939F2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1.1. </w:t>
            </w:r>
            <w:r w:rsidRPr="0088031E">
              <w:rPr>
                <w:rFonts w:asciiTheme="majorHAnsi" w:eastAsia="Times New Roman" w:hAnsiTheme="majorHAnsi" w:cstheme="majorHAnsi"/>
                <w:b/>
                <w:bCs/>
                <w:spacing w:val="-4"/>
                <w:szCs w:val="18"/>
              </w:rPr>
              <w:t>«Воздействие в результате ДТП».</w: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Страховым случаем по риску «Воздействие в результате ДТП» является повреждение, утрата (гибель) застрахованного имущества в результате дорожно-транспортного происшествия (ДТП) - события, возникшего в процессе движения по дороге транспортного средства и с его участием, при котором причинен материальный ущерб застрахованному имуществу.</w:t>
            </w:r>
          </w:p>
          <w:p w14:paraId="23EEB7E9" w14:textId="0AB4D5F2" w:rsidR="003169A8" w:rsidRPr="0088031E" w:rsidRDefault="003169A8" w:rsidP="009939F2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1.1.2. В рамках риска «Воздействие в результате ДТП» на Страхователе (Выгодоприобретателе) лежит обязанность по оформлению ДТП в порядке, предусмотренном действующем законодательством, в том числе, если он является пассажиром транспортного средства-участника ДТП. Указанное условие не применяется для случаев наезда транспортного средства на застрахованное имущество, во время которого Страхователь (Выгодоприобретатель) не находился непосредственно в салоне транспортного средства при ДТП.</w:t>
            </w:r>
          </w:p>
          <w:p w14:paraId="56804A27" w14:textId="351E274F" w:rsidR="003169A8" w:rsidRPr="0088031E" w:rsidRDefault="003169A8" w:rsidP="009939F2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1.2. </w:t>
            </w:r>
            <w:r w:rsidRPr="0088031E">
              <w:rPr>
                <w:rFonts w:asciiTheme="majorHAnsi" w:eastAsia="Times New Roman" w:hAnsiTheme="majorHAnsi" w:cstheme="majorHAnsi"/>
                <w:b/>
                <w:bCs/>
                <w:spacing w:val="-4"/>
                <w:szCs w:val="18"/>
              </w:rPr>
              <w:t>«Внешнее механическое воздействие».</w:t>
            </w: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Страховым случаем по риску «Внешнее механическое воздействие» является повреждение, утрата (гибель) застрахованного имущества в результате механико-физического воздействия твердых физических объектов на поверхность застрахованного имущества, произошедшее при обстоятельствах, отличных от обстоятельств, оговоренных в иных страховых рисках, предусмотренных Правилами и договором страхования.</w:t>
            </w:r>
          </w:p>
          <w:p w14:paraId="61716902" w14:textId="19FBFB18" w:rsidR="00884F39" w:rsidRPr="0088031E" w:rsidRDefault="00572317" w:rsidP="009939F2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2</w:t>
            </w:r>
            <w:r w:rsidR="0058257A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. Страховщик не производит страховую выплату по основаниям, предусмотренным п.п. 4.2., 4.4. - 4.6. Правил 216, в частности: не является страховым случаем утрата (гибель), недостача или повреждение застрахованного имущества вследствие: дефектов застрахованного имущества, </w:t>
            </w:r>
            <w:r w:rsidR="0058257A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lastRenderedPageBreak/>
              <w:t>существовавших до вступления в силу договора страхования; использования любых аксессуаров и (или) комплектующих, изготовленных не производителем застрахованного имущества;  использования застрахованного имущества вопреки целевому назначению; технического обслуживания и (или) ремонта; воздействия ионизирующего, ультрафиолетового или радиоактивного излучения; естественного износа и (или) снижения производительности; обстоятельств неизвестных Страхователю (Выгодоприобретателю); сбоя работы или неработоспособности программного, системного обеспечения; воздействия отрицательной температуры воздуха (замерзание); нарушения правил эксплуатации, несоблюдения инструкций и рекомендаций производителя.</w:t>
            </w:r>
          </w:p>
          <w:p w14:paraId="4EEDBC36" w14:textId="76C8ECFA" w:rsidR="00884F39" w:rsidRPr="0088031E" w:rsidRDefault="00572317" w:rsidP="009939F2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3</w:t>
            </w:r>
            <w:r w:rsidR="00884F3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. Страхователь вправе отказаться от Полиса в любое время. Если заявление об отказе от </w:t>
            </w:r>
            <w:r w:rsidR="003169A8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д</w:t>
            </w:r>
            <w:r w:rsidR="00884F3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оговора поступило в течение 1</w:t>
            </w:r>
            <w:r w:rsidR="00DD6A8F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5</w:t>
            </w:r>
            <w:r w:rsidR="00884F3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календарных дней с даты заключения </w:t>
            </w:r>
            <w:r w:rsidR="003169A8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д</w:t>
            </w:r>
            <w:r w:rsidR="00884F3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оговора страхования, уплаченная премия подлежит возврату в полном объеме. Срок для возврата страховой премии составляет 10 рабочих дней, с даты получения заявления Страховщиком. В случае отказа от </w:t>
            </w:r>
            <w:r w:rsidR="003169A8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д</w:t>
            </w:r>
            <w:r w:rsidR="00884F3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оговора в связи с непредоставлением, предоставлением неполной или недостоверной информации об условиях страхования, Страховщик возвращает страховую премию за удержанием части, исчисляемой пропорционально сроку действия Полиса. Срок для возврата страховой премии составляет 7 рабочих дней, с даты получения заявления Страховщиком. При отказе Страхователя от договора в случаях иных, чем указано выше, уплаченная Страховщику страховая премия не возвращается.</w:t>
            </w:r>
          </w:p>
          <w:p w14:paraId="7C5EE927" w14:textId="4D173B72" w:rsidR="0058257A" w:rsidRPr="0088031E" w:rsidRDefault="00572317" w:rsidP="009939F2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4</w:t>
            </w:r>
            <w:r w:rsidR="00884F3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. Для производства страховой выплаты Страхователь (Выгодоприобретатель) предоставляет Страховщику документы, перечисленные в п.п. 11.3., 11.5.</w:t>
            </w:r>
            <w:r w:rsidR="009766E8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7., 11.5.8.</w:t>
            </w:r>
            <w:r w:rsidR="00005B14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</w:t>
            </w:r>
            <w:r w:rsidR="00884F39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Правил 216</w:t>
            </w:r>
            <w:r w:rsidR="003169A8"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, в частности: </w:t>
            </w:r>
          </w:p>
          <w:p w14:paraId="090CF4A1" w14:textId="05C1F8CB" w:rsidR="003169A8" w:rsidRPr="0088031E" w:rsidRDefault="009766E8" w:rsidP="009939F2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- документ, удостоверяющий личность заявителя; заявление о страховой выплате; копия Полиса и документа, подтверждающего оплату страховой премии; банковские реквизиты для осуществления страховой выплаты в безналичном порядке;</w:t>
            </w:r>
          </w:p>
          <w:p w14:paraId="027C9E20" w14:textId="09A68172" w:rsidR="003169A8" w:rsidRPr="0088031E" w:rsidRDefault="009766E8" w:rsidP="009939F2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- при наступлении события по риску «Воздействие в результате ДТП»: содержащие информацию об обстоятельствах и причинах ущерба: первичные процессуальные документы с указанием имущества, пострадавшего вследствие ДТП, а именно: постановление о возбуждении или прекращении дела об административном правонарушении, либо определение о возбуждении или об отказе в возбуждении дела об административном правонарушении;</w:t>
            </w:r>
          </w:p>
          <w:p w14:paraId="09245497" w14:textId="75FECA84" w:rsidR="003169A8" w:rsidRPr="0088031E" w:rsidRDefault="009766E8" w:rsidP="009939F2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- при наступлении события по риску «Внешнее механическое воздействие»: содержащий информацию об обстоятельствах, причинах ущерба и стоимости его устранения: акт (заключение) стороннего сервисного центра или сторонней сервисной компании, а также гарантийный талон или иной документ, содержащий информацию о гарантийном периоде, установленном в отношении застрахованного имущества. В случае направления на ремонт в сервисную компанию Страховщика или при осуществлении замены застрахованного имущества на аналогичное, Страховщик самостоятельно получа</w:t>
            </w:r>
            <w:r w:rsidR="00D924CB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ет необходимый акт (заключение).</w:t>
            </w:r>
          </w:p>
          <w:p w14:paraId="64A7C515" w14:textId="673E5089" w:rsidR="00884F39" w:rsidRPr="0088031E" w:rsidRDefault="008C0B1C" w:rsidP="008C0B1C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5</w:t>
            </w: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. Страховая выплата по страхованию имущества осуществляется</w:t>
            </w: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по выбору клиента − </w:t>
            </w: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в денежной или в натуральной форме в соответствии с условиями п. 12.7. Правил 216.</w:t>
            </w:r>
          </w:p>
        </w:tc>
      </w:tr>
      <w:tr w:rsidR="00F23293" w:rsidRPr="0088031E" w14:paraId="24B4A1A9" w14:textId="77777777" w:rsidTr="00C163AD">
        <w:tc>
          <w:tcPr>
            <w:tcW w:w="10905" w:type="dxa"/>
            <w:gridSpan w:val="14"/>
            <w:tcBorders>
              <w:top w:val="single" w:sz="2" w:space="0" w:color="auto"/>
              <w:bottom w:val="single" w:sz="2" w:space="0" w:color="auto"/>
            </w:tcBorders>
          </w:tcPr>
          <w:p w14:paraId="131C7DFD" w14:textId="3A6FA33F" w:rsidR="00256EE7" w:rsidRPr="00C45A9E" w:rsidRDefault="00506F07" w:rsidP="004B4A7A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Cs/>
                <w:spacing w:val="-4"/>
                <w:szCs w:val="18"/>
              </w:rPr>
              <w:lastRenderedPageBreak/>
              <w:t>О</w:t>
            </w:r>
            <w:r w:rsidR="00256EE7" w:rsidRPr="0088031E">
              <w:rPr>
                <w:rFonts w:asciiTheme="majorHAnsi" w:hAnsiTheme="majorHAnsi" w:cstheme="majorHAnsi"/>
                <w:bCs/>
                <w:spacing w:val="-4"/>
                <w:szCs w:val="18"/>
              </w:rPr>
              <w:t>плачивая страховую премию</w:t>
            </w:r>
            <w:r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>,</w:t>
            </w:r>
            <w:r w:rsidR="00256EE7"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 Страхователь подтверждает заключение договора добровольного страхования на предложенных страховщиком условиях и в соответствии с п. 8 ч. 2 ст. 10 Федерального закона от 27.07.2006 №152-ФЗ </w:t>
            </w:r>
            <w:r w:rsidR="00884F39"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>«</w:t>
            </w:r>
            <w:r w:rsidR="00256EE7"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>О персональных данных</w:t>
            </w:r>
            <w:r w:rsidR="00884F39"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>»</w:t>
            </w:r>
            <w:r w:rsidR="00256EE7"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 предоставляет собственное согласие на обработку Страховым акционерным обществом «ВСК», местонахождение: 121551, г. Москва, ул. Островная, д. 4, номер в Реестре операторов персональных данных № 09-0060538, своих персональных данных в целях заключения и исполнения договоров страхования (перестрахования), урегулирования убытков, проверки качества оказания услуг, в статистических и исследовательских целях, в целях проведения мониторинга и выполнения актуарных расчетов, получения СМС-сообщений, иных сообщений по электронным каналам связи (в том числе мессенджеров), содержащих информацию о статусе урегулирования убытка по договору страхования, уведомлений об окончании срока действия договора страхования (возможной пролонгации), напоминания о необходимости внесения очередного страхового взноса по договору страхования, уведомлений о регистрации заявлений на заключение договоров страхования, в целях осуществления страховой и сопутствующей страхованию деятельности.</w:t>
            </w:r>
          </w:p>
          <w:p w14:paraId="58D40218" w14:textId="32D33E56" w:rsidR="00D865F3" w:rsidRPr="0088031E" w:rsidRDefault="00256EE7" w:rsidP="004B4A7A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spacing w:val="-4"/>
                <w:szCs w:val="18"/>
              </w:rPr>
            </w:pPr>
            <w:r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>Согласие дается на обработку следующих предоставленных персональных данных: фамилия, имя, отчество; дата рождения; номер телефона</w:t>
            </w:r>
            <w:r w:rsidRPr="00C45A9E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 xml:space="preserve">, </w:t>
            </w:r>
            <w:r w:rsidRPr="00C45A9E">
              <w:rPr>
                <w:rFonts w:asciiTheme="majorHAnsi" w:hAnsiTheme="majorHAnsi" w:cstheme="majorHAnsi"/>
                <w:bCs/>
                <w:iCs/>
                <w:spacing w:val="-4"/>
                <w:szCs w:val="18"/>
                <w:lang w:val="en-US"/>
              </w:rPr>
              <w:t>E</w:t>
            </w:r>
            <w:r w:rsidRPr="00C45A9E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>-</w:t>
            </w:r>
            <w:r w:rsidRPr="00C45A9E">
              <w:rPr>
                <w:rFonts w:asciiTheme="majorHAnsi" w:hAnsiTheme="majorHAnsi" w:cstheme="majorHAnsi"/>
                <w:bCs/>
                <w:iCs/>
                <w:spacing w:val="-4"/>
                <w:szCs w:val="18"/>
                <w:lang w:val="en-US"/>
              </w:rPr>
              <w:t>mail</w:t>
            </w:r>
            <w:r w:rsidR="00D865F3" w:rsidRPr="00C45A9E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>, пол, адрес регистрации, паспортные данные</w:t>
            </w:r>
            <w:r w:rsidRPr="00C45A9E">
              <w:rPr>
                <w:rFonts w:asciiTheme="majorHAnsi" w:hAnsiTheme="majorHAnsi" w:cstheme="majorHAnsi"/>
                <w:bCs/>
                <w:i/>
                <w:iCs/>
                <w:spacing w:val="-4"/>
                <w:szCs w:val="18"/>
              </w:rPr>
              <w:t xml:space="preserve">. </w:t>
            </w:r>
            <w:r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Страховщик вправе осуществлять все необходимые действия с персональными данными, предусмотренные п. 3 ст. 3 Федерального закона от 27.07.2006 № 152-ФЗ </w:t>
            </w:r>
            <w:r w:rsidR="00884F39"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>«</w:t>
            </w:r>
            <w:r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>О персональных данных</w:t>
            </w:r>
            <w:r w:rsidR="00884F39"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», </w:t>
            </w:r>
            <w:r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включая сбор, систематизацию, накопление, хранение, уточнение (обновление, изменение), использование, обезличивание, блокирование, уничтожение, внесение в информационную систему, автоматическую обработку, обработку с использованием средств автоматизации или без использования таких средств. Согласие действует в течение </w:t>
            </w:r>
            <w:r w:rsidR="00884F39" w:rsidRPr="0088031E">
              <w:rPr>
                <w:rFonts w:asciiTheme="majorHAnsi" w:hAnsiTheme="majorHAnsi" w:cstheme="majorHAnsi"/>
                <w:bCs/>
                <w:spacing w:val="-4"/>
                <w:szCs w:val="18"/>
              </w:rPr>
              <w:t>срока действия договора и в течение 5 (пяти) лет с даты окончания срока действия</w:t>
            </w:r>
            <w:r w:rsidRPr="0088031E">
              <w:rPr>
                <w:rFonts w:asciiTheme="majorHAnsi" w:hAnsiTheme="majorHAnsi" w:cstheme="majorHAnsi"/>
                <w:bCs/>
                <w:spacing w:val="-4"/>
                <w:szCs w:val="18"/>
              </w:rPr>
              <w:t>. Согласие может быть в любое время ото</w:t>
            </w:r>
            <w:r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>звано субъектом персональных данных путём подачи письменного заявления в адрес САО «ВСК» по адресу его местонахождения с предъявлением документа, удостоверяющего личность. Обработка отдельных категорий персональных данных и их материальных носителей может быть продолжена оператором после отзыва согласия субъектом персональных данных, при условии, если это прямо предусмотрено обязательными требованиями страхового законодательства или законодательства об архивном деле.</w:t>
            </w:r>
          </w:p>
          <w:p w14:paraId="38A81EDC" w14:textId="4570C0DB" w:rsidR="003169A8" w:rsidRPr="00C45A9E" w:rsidRDefault="003169A8" w:rsidP="004B4A7A">
            <w:pP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Обязательно сохраните чек, подтверждающий оплату договора страхования и застрахованного имущества.</w:t>
            </w:r>
          </w:p>
        </w:tc>
      </w:tr>
      <w:tr w:rsidR="0058257A" w:rsidRPr="0088031E" w14:paraId="20207AC6" w14:textId="77777777" w:rsidTr="00C163AD">
        <w:tc>
          <w:tcPr>
            <w:tcW w:w="10905" w:type="dxa"/>
            <w:gridSpan w:val="14"/>
            <w:tcBorders>
              <w:top w:val="single" w:sz="2" w:space="0" w:color="auto"/>
              <w:bottom w:val="single" w:sz="2" w:space="0" w:color="auto"/>
            </w:tcBorders>
          </w:tcPr>
          <w:p w14:paraId="57B6EFF5" w14:textId="69BD59CA" w:rsidR="0058257A" w:rsidRPr="0088031E" w:rsidRDefault="0058257A" w:rsidP="00F65AC0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8031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Приложения: 1.</w:t>
            </w: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88031E">
              <w:rPr>
                <w:rFonts w:asciiTheme="majorHAnsi" w:hAnsiTheme="majorHAnsi" w:cstheme="majorHAnsi"/>
                <w:spacing w:val="-6"/>
                <w:szCs w:val="18"/>
              </w:rPr>
              <w:t>Чек, подтверждающий оплату договора страхования и застрахованного имущества.</w:t>
            </w:r>
          </w:p>
        </w:tc>
      </w:tr>
      <w:tr w:rsidR="0058257A" w:rsidRPr="0088031E" w14:paraId="1A69B58F" w14:textId="77777777" w:rsidTr="00C163AD">
        <w:tc>
          <w:tcPr>
            <w:tcW w:w="5283" w:type="dxa"/>
            <w:gridSpan w:val="4"/>
            <w:vMerge w:val="restart"/>
            <w:tcBorders>
              <w:right w:val="nil"/>
            </w:tcBorders>
          </w:tcPr>
          <w:p w14:paraId="103981EE" w14:textId="11857DAE" w:rsidR="0058257A" w:rsidRPr="00C45A9E" w:rsidRDefault="0058257A" w:rsidP="009939F2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8031E">
              <w:rPr>
                <w:rFonts w:asciiTheme="majorHAnsi" w:hAnsiTheme="majorHAnsi" w:cstheme="majorHAnsi"/>
                <w:bCs/>
                <w:spacing w:val="-4"/>
                <w:szCs w:val="18"/>
              </w:rPr>
              <w:t>Сторонами Договора страхования, руководствуясь ч.2 ст.160 Гражданского кодекса Российской Федерации, достигнуто соглашение сторон о допустимости использования факсимильного воспроизведения подписей и оттисков печатей Страховщика с помощью средств копирования в настоящем Полисе. Использование подобного или любого другого аналога подписи, а также печати в документах изменяющих и</w:t>
            </w:r>
            <w:r w:rsidRPr="00C45A9E">
              <w:rPr>
                <w:rFonts w:asciiTheme="majorHAnsi" w:hAnsiTheme="majorHAnsi" w:cstheme="majorHAnsi"/>
                <w:bCs/>
                <w:spacing w:val="-4"/>
                <w:szCs w:val="18"/>
              </w:rPr>
              <w:t>ли прекращающих Договор не допускается – такие документы рассматриваются сторонами как не имеющие юридической силы.</w:t>
            </w:r>
          </w:p>
        </w:tc>
        <w:tc>
          <w:tcPr>
            <w:tcW w:w="5622" w:type="dxa"/>
            <w:gridSpan w:val="10"/>
            <w:tcBorders>
              <w:left w:val="nil"/>
              <w:bottom w:val="nil"/>
              <w:right w:val="single" w:sz="2" w:space="0" w:color="auto"/>
            </w:tcBorders>
          </w:tcPr>
          <w:p w14:paraId="093A3E03" w14:textId="52493032" w:rsidR="0058257A" w:rsidRPr="0088031E" w:rsidRDefault="0058257A" w:rsidP="009939F2">
            <w:pPr>
              <w:spacing w:after="0" w:line="240" w:lineRule="auto"/>
              <w:ind w:left="0" w:right="0" w:firstLine="0"/>
              <w:jc w:val="righ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C45A9E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Страховщик САО «ВСК»,</w:t>
            </w:r>
            <w:r w:rsidRPr="0088031E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88031E">
              <w:rPr>
                <w:rFonts w:asciiTheme="majorHAnsi" w:hAnsiTheme="majorHAnsi" w:cstheme="majorHAnsi"/>
                <w:b/>
                <w:spacing w:val="-4"/>
                <w:szCs w:val="18"/>
              </w:rPr>
              <w:t>в лице Генерального директора А.Я. Тарновского</w:t>
            </w:r>
          </w:p>
        </w:tc>
      </w:tr>
      <w:tr w:rsidR="0058257A" w:rsidRPr="0088031E" w14:paraId="36C246FD" w14:textId="77777777" w:rsidTr="00C163AD">
        <w:tc>
          <w:tcPr>
            <w:tcW w:w="5283" w:type="dxa"/>
            <w:gridSpan w:val="4"/>
            <w:vMerge/>
            <w:tcBorders>
              <w:right w:val="nil"/>
            </w:tcBorders>
          </w:tcPr>
          <w:p w14:paraId="25F04285" w14:textId="77777777" w:rsidR="0058257A" w:rsidRPr="0088031E" w:rsidRDefault="0058257A" w:rsidP="009939F2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zCs w:val="18"/>
              </w:rPr>
            </w:pPr>
          </w:p>
        </w:tc>
        <w:tc>
          <w:tcPr>
            <w:tcW w:w="5622" w:type="dxa"/>
            <w:gridSpan w:val="10"/>
            <w:tcBorders>
              <w:top w:val="nil"/>
              <w:left w:val="nil"/>
              <w:right w:val="single" w:sz="2" w:space="0" w:color="auto"/>
            </w:tcBorders>
          </w:tcPr>
          <w:p w14:paraId="07697E76" w14:textId="4118BA67" w:rsidR="0058257A" w:rsidRPr="0088031E" w:rsidRDefault="0058257A" w:rsidP="009939F2">
            <w:pPr>
              <w:spacing w:after="0" w:line="240" w:lineRule="auto"/>
              <w:ind w:left="-57" w:right="-57" w:firstLine="0"/>
              <w:jc w:val="right"/>
              <w:rPr>
                <w:rFonts w:asciiTheme="majorHAnsi" w:hAnsiTheme="majorHAnsi" w:cstheme="majorHAnsi"/>
                <w:szCs w:val="18"/>
              </w:rPr>
            </w:pPr>
            <w:r w:rsidRPr="0088031E">
              <w:rPr>
                <w:rFonts w:asciiTheme="majorHAnsi" w:hAnsiTheme="majorHAnsi" w:cstheme="majorHAnsi"/>
                <w:noProof/>
                <w:szCs w:val="18"/>
              </w:rPr>
              <w:drawing>
                <wp:anchor distT="0" distB="0" distL="114300" distR="114300" simplePos="0" relativeHeight="251676672" behindDoc="1" locked="0" layoutInCell="1" allowOverlap="1" wp14:anchorId="5412B508" wp14:editId="70372299">
                  <wp:simplePos x="0" y="0"/>
                  <wp:positionH relativeFrom="column">
                    <wp:posOffset>1401868</wp:posOffset>
                  </wp:positionH>
                  <wp:positionV relativeFrom="paragraph">
                    <wp:posOffset>-472229</wp:posOffset>
                  </wp:positionV>
                  <wp:extent cx="1189355" cy="1189355"/>
                  <wp:effectExtent l="0" t="0" r="0" b="0"/>
                  <wp:wrapNone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55" cy="118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031E">
              <w:rPr>
                <w:rFonts w:asciiTheme="majorHAnsi" w:hAnsiTheme="majorHAnsi" w:cstheme="majorHAnsi"/>
                <w:noProof/>
                <w:szCs w:val="18"/>
              </w:rPr>
              <w:drawing>
                <wp:anchor distT="0" distB="0" distL="114300" distR="114300" simplePos="0" relativeHeight="251675648" behindDoc="1" locked="0" layoutInCell="1" allowOverlap="1" wp14:anchorId="65902533" wp14:editId="7BADE524">
                  <wp:simplePos x="0" y="0"/>
                  <wp:positionH relativeFrom="column">
                    <wp:posOffset>2117514</wp:posOffset>
                  </wp:positionH>
                  <wp:positionV relativeFrom="paragraph">
                    <wp:posOffset>-145627</wp:posOffset>
                  </wp:positionV>
                  <wp:extent cx="541129" cy="762000"/>
                  <wp:effectExtent l="0" t="0" r="0" b="0"/>
                  <wp:wrapNone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129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F24840" w14:textId="05CEA09B" w:rsidR="0058257A" w:rsidRPr="0088031E" w:rsidRDefault="0058257A" w:rsidP="009939F2">
            <w:pPr>
              <w:spacing w:after="0" w:line="240" w:lineRule="auto"/>
              <w:ind w:left="-57" w:right="-57" w:firstLine="0"/>
              <w:jc w:val="right"/>
              <w:rPr>
                <w:rFonts w:asciiTheme="majorHAnsi" w:hAnsiTheme="majorHAnsi" w:cstheme="majorHAnsi"/>
                <w:szCs w:val="18"/>
              </w:rPr>
            </w:pPr>
            <w:r w:rsidRPr="0088031E">
              <w:rPr>
                <w:rFonts w:asciiTheme="majorHAnsi" w:hAnsiTheme="majorHAnsi" w:cstheme="majorHAnsi"/>
                <w:szCs w:val="18"/>
              </w:rPr>
              <w:t>_________________________________</w:t>
            </w:r>
          </w:p>
          <w:p w14:paraId="0D349EF1" w14:textId="5386111A" w:rsidR="0058257A" w:rsidRPr="0088031E" w:rsidRDefault="0058257A" w:rsidP="009939F2">
            <w:pPr>
              <w:spacing w:after="0" w:line="240" w:lineRule="auto"/>
              <w:ind w:left="-57" w:right="-57" w:firstLine="0"/>
              <w:jc w:val="right"/>
              <w:rPr>
                <w:rFonts w:asciiTheme="majorHAnsi" w:hAnsiTheme="majorHAnsi" w:cstheme="majorHAnsi"/>
                <w:szCs w:val="18"/>
              </w:rPr>
            </w:pPr>
            <w:r w:rsidRPr="0088031E">
              <w:rPr>
                <w:rFonts w:asciiTheme="majorHAnsi" w:hAnsiTheme="majorHAnsi" w:cstheme="majorHAnsi"/>
                <w:szCs w:val="18"/>
              </w:rPr>
              <w:t xml:space="preserve">М.П.                                               Подпись </w:t>
            </w:r>
          </w:p>
        </w:tc>
      </w:tr>
    </w:tbl>
    <w:p w14:paraId="6AA49D53" w14:textId="03DD5647" w:rsidR="004A17AF" w:rsidRPr="0088031E" w:rsidRDefault="004A17AF" w:rsidP="009939F2">
      <w:pPr>
        <w:spacing w:line="240" w:lineRule="auto"/>
        <w:ind w:left="0" w:right="3189" w:firstLine="0"/>
        <w:rPr>
          <w:rFonts w:asciiTheme="majorHAnsi" w:hAnsiTheme="majorHAnsi" w:cstheme="majorHAnsi"/>
          <w:szCs w:val="18"/>
        </w:rPr>
      </w:pPr>
    </w:p>
    <w:p w14:paraId="72BB72C3" w14:textId="77777777" w:rsidR="004A17AF" w:rsidRPr="0088031E" w:rsidRDefault="004A17AF" w:rsidP="009939F2">
      <w:pPr>
        <w:spacing w:line="240" w:lineRule="auto"/>
        <w:ind w:left="0" w:right="3189" w:firstLine="0"/>
        <w:rPr>
          <w:rFonts w:asciiTheme="majorHAnsi" w:hAnsiTheme="majorHAnsi" w:cstheme="majorHAnsi"/>
          <w:szCs w:val="18"/>
        </w:rPr>
        <w:sectPr w:rsidR="004A17AF" w:rsidRPr="0088031E" w:rsidSect="00FD7520">
          <w:headerReference w:type="default" r:id="rId15"/>
          <w:footerReference w:type="default" r:id="rId16"/>
          <w:pgSz w:w="11900" w:h="16840"/>
          <w:pgMar w:top="400" w:right="362" w:bottom="424" w:left="480" w:header="284" w:footer="720" w:gutter="0"/>
          <w:cols w:space="720"/>
        </w:sectPr>
      </w:pPr>
    </w:p>
    <w:p w14:paraId="689D958A" w14:textId="1EFF4074" w:rsidR="00FD7520" w:rsidRPr="0088031E" w:rsidRDefault="00FD7520" w:rsidP="009939F2">
      <w:pPr>
        <w:spacing w:line="240" w:lineRule="auto"/>
        <w:ind w:left="0" w:right="38" w:firstLine="0"/>
        <w:rPr>
          <w:rFonts w:asciiTheme="majorHAnsi" w:hAnsiTheme="majorHAnsi" w:cstheme="majorHAnsi"/>
          <w:szCs w:val="18"/>
        </w:rPr>
      </w:pPr>
    </w:p>
    <w:sectPr w:rsidR="00FD7520" w:rsidRPr="0088031E" w:rsidSect="00637547">
      <w:type w:val="continuous"/>
      <w:pgSz w:w="11900" w:h="16840"/>
      <w:pgMar w:top="400" w:right="362" w:bottom="424" w:left="480" w:header="284" w:footer="720" w:gutter="0"/>
      <w:cols w:num="3" w:space="35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C3948" w14:textId="77777777" w:rsidR="003F7B50" w:rsidRDefault="003F7B50" w:rsidP="003000B4">
      <w:pPr>
        <w:spacing w:after="0" w:line="240" w:lineRule="auto"/>
      </w:pPr>
      <w:r>
        <w:separator/>
      </w:r>
    </w:p>
  </w:endnote>
  <w:endnote w:type="continuationSeparator" w:id="0">
    <w:p w14:paraId="2816418C" w14:textId="77777777" w:rsidR="003F7B50" w:rsidRDefault="003F7B50" w:rsidP="00300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.Video">
    <w:altName w:val="Times New Roman"/>
    <w:charset w:val="CC"/>
    <w:family w:val="auto"/>
    <w:pitch w:val="variable"/>
    <w:sig w:usb0="00000001" w:usb1="0000007A" w:usb2="00000000" w:usb3="00000000" w:csb0="0000000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8AE3A" w14:textId="14DF0D5E" w:rsidR="00124CF1" w:rsidRPr="006C202D" w:rsidRDefault="00124CF1" w:rsidP="006C202D">
    <w:pPr>
      <w:tabs>
        <w:tab w:val="center" w:pos="4677"/>
        <w:tab w:val="right" w:pos="9355"/>
      </w:tabs>
      <w:spacing w:after="0" w:line="240" w:lineRule="auto"/>
      <w:rPr>
        <w:rFonts w:asciiTheme="majorHAnsi" w:hAnsiTheme="majorHAnsi" w:cstheme="majorHAnsi"/>
        <w:sz w:val="16"/>
        <w:szCs w:val="16"/>
      </w:rPr>
    </w:pPr>
    <w:r w:rsidRPr="006C202D">
      <w:rPr>
        <w:rFonts w:asciiTheme="majorHAnsi" w:hAnsiTheme="majorHAnsi" w:cstheme="majorHAnsi"/>
        <w:sz w:val="16"/>
        <w:szCs w:val="16"/>
      </w:rPr>
      <w:t xml:space="preserve">Страница </w:t>
    </w:r>
    <w:r w:rsidRPr="006C202D">
      <w:rPr>
        <w:rFonts w:asciiTheme="majorHAnsi" w:hAnsiTheme="majorHAnsi" w:cstheme="majorHAnsi"/>
        <w:b/>
        <w:sz w:val="16"/>
        <w:szCs w:val="16"/>
      </w:rPr>
      <w:fldChar w:fldCharType="begin"/>
    </w:r>
    <w:r w:rsidRPr="006C202D">
      <w:rPr>
        <w:rFonts w:asciiTheme="majorHAnsi" w:hAnsiTheme="majorHAnsi" w:cstheme="majorHAnsi"/>
        <w:b/>
        <w:sz w:val="16"/>
        <w:szCs w:val="16"/>
      </w:rPr>
      <w:instrText>PAGE  \* Arabic  \* MERGEFORMAT</w:instrText>
    </w:r>
    <w:r w:rsidRPr="006C202D">
      <w:rPr>
        <w:rFonts w:asciiTheme="majorHAnsi" w:hAnsiTheme="majorHAnsi" w:cstheme="majorHAnsi"/>
        <w:b/>
        <w:sz w:val="16"/>
        <w:szCs w:val="16"/>
      </w:rPr>
      <w:fldChar w:fldCharType="separate"/>
    </w:r>
    <w:r w:rsidR="00305B99">
      <w:rPr>
        <w:rFonts w:asciiTheme="majorHAnsi" w:hAnsiTheme="majorHAnsi" w:cstheme="majorHAnsi"/>
        <w:b/>
        <w:noProof/>
        <w:sz w:val="16"/>
        <w:szCs w:val="16"/>
      </w:rPr>
      <w:t>1</w:t>
    </w:r>
    <w:r w:rsidRPr="006C202D">
      <w:rPr>
        <w:rFonts w:asciiTheme="majorHAnsi" w:hAnsiTheme="majorHAnsi" w:cstheme="majorHAnsi"/>
        <w:b/>
        <w:sz w:val="16"/>
        <w:szCs w:val="16"/>
      </w:rPr>
      <w:fldChar w:fldCharType="end"/>
    </w:r>
    <w:r w:rsidRPr="006C202D">
      <w:rPr>
        <w:rFonts w:asciiTheme="majorHAnsi" w:hAnsiTheme="majorHAnsi" w:cstheme="majorHAnsi"/>
        <w:sz w:val="16"/>
        <w:szCs w:val="16"/>
      </w:rPr>
      <w:t xml:space="preserve"> из </w:t>
    </w:r>
    <w:r w:rsidRPr="006C202D">
      <w:rPr>
        <w:rFonts w:asciiTheme="majorHAnsi" w:hAnsiTheme="majorHAnsi" w:cstheme="majorHAnsi"/>
        <w:b/>
        <w:sz w:val="16"/>
        <w:szCs w:val="16"/>
      </w:rPr>
      <w:fldChar w:fldCharType="begin"/>
    </w:r>
    <w:r w:rsidRPr="006C202D">
      <w:rPr>
        <w:rFonts w:asciiTheme="majorHAnsi" w:hAnsiTheme="majorHAnsi" w:cstheme="majorHAnsi"/>
        <w:b/>
        <w:sz w:val="16"/>
        <w:szCs w:val="16"/>
      </w:rPr>
      <w:instrText>NUMPAGES  \* Arabic  \* MERGEFORMAT</w:instrText>
    </w:r>
    <w:r w:rsidRPr="006C202D">
      <w:rPr>
        <w:rFonts w:asciiTheme="majorHAnsi" w:hAnsiTheme="majorHAnsi" w:cstheme="majorHAnsi"/>
        <w:b/>
        <w:sz w:val="16"/>
        <w:szCs w:val="16"/>
      </w:rPr>
      <w:fldChar w:fldCharType="separate"/>
    </w:r>
    <w:r w:rsidR="00305B99">
      <w:rPr>
        <w:rFonts w:asciiTheme="majorHAnsi" w:hAnsiTheme="majorHAnsi" w:cstheme="majorHAnsi"/>
        <w:b/>
        <w:noProof/>
        <w:sz w:val="16"/>
        <w:szCs w:val="16"/>
      </w:rPr>
      <w:t>2</w:t>
    </w:r>
    <w:r w:rsidRPr="006C202D">
      <w:rPr>
        <w:rFonts w:asciiTheme="majorHAnsi" w:hAnsiTheme="majorHAnsi" w:cstheme="majorHAnsi"/>
        <w:b/>
        <w:sz w:val="16"/>
        <w:szCs w:val="16"/>
      </w:rPr>
      <w:fldChar w:fldCharType="end"/>
    </w:r>
  </w:p>
  <w:tbl>
    <w:tblPr>
      <w:tblStyle w:val="af"/>
      <w:tblW w:w="0" w:type="auto"/>
      <w:tblInd w:w="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38"/>
      <w:gridCol w:w="4110"/>
    </w:tblGrid>
    <w:tr w:rsidR="00124CF1" w:rsidRPr="004E60CA" w14:paraId="7018377B" w14:textId="77777777" w:rsidTr="00124CF1">
      <w:tc>
        <w:tcPr>
          <w:tcW w:w="6938" w:type="dxa"/>
        </w:tcPr>
        <w:p w14:paraId="1A709B73" w14:textId="77777777" w:rsidR="00124CF1" w:rsidRPr="004E60CA" w:rsidRDefault="00124CF1" w:rsidP="006C202D">
          <w:pPr>
            <w:tabs>
              <w:tab w:val="center" w:pos="4677"/>
              <w:tab w:val="right" w:pos="9355"/>
            </w:tabs>
            <w:spacing w:after="0" w:line="240" w:lineRule="auto"/>
            <w:ind w:left="0" w:firstLine="0"/>
            <w:rPr>
              <w:rFonts w:asciiTheme="majorHAnsi" w:hAnsiTheme="majorHAnsi" w:cstheme="majorHAnsi"/>
              <w:sz w:val="16"/>
              <w:szCs w:val="16"/>
            </w:rPr>
          </w:pPr>
          <w:r w:rsidRPr="004E60CA">
            <w:rPr>
              <w:rFonts w:asciiTheme="majorHAnsi" w:hAnsiTheme="majorHAnsi" w:cstheme="majorHAnsi"/>
              <w:sz w:val="16"/>
              <w:szCs w:val="16"/>
            </w:rPr>
            <w:t xml:space="preserve">Телефоны диспетчерской службы САО «ВСК»: </w:t>
          </w:r>
          <w:r w:rsidRPr="004E60CA">
            <w:rPr>
              <w:rFonts w:asciiTheme="majorHAnsi" w:hAnsiTheme="majorHAnsi" w:cstheme="majorHAnsi"/>
              <w:b/>
              <w:bCs/>
              <w:szCs w:val="18"/>
            </w:rPr>
            <w:t>8 800 775 15 75</w:t>
          </w:r>
          <w:r w:rsidRPr="004E60CA">
            <w:rPr>
              <w:rFonts w:asciiTheme="majorHAnsi" w:hAnsiTheme="majorHAnsi" w:cstheme="majorHAnsi"/>
              <w:b/>
              <w:szCs w:val="18"/>
            </w:rPr>
            <w:t xml:space="preserve"> </w:t>
          </w:r>
          <w:r w:rsidRPr="004E60CA">
            <w:rPr>
              <w:rFonts w:asciiTheme="majorHAnsi" w:hAnsiTheme="majorHAnsi" w:cstheme="majorHAnsi"/>
              <w:sz w:val="16"/>
              <w:szCs w:val="16"/>
            </w:rPr>
            <w:t>(по России бесплатно)</w:t>
          </w:r>
        </w:p>
      </w:tc>
      <w:tc>
        <w:tcPr>
          <w:tcW w:w="4110" w:type="dxa"/>
        </w:tcPr>
        <w:p w14:paraId="6D083CFA" w14:textId="07D14AB9" w:rsidR="00124CF1" w:rsidRPr="004E60CA" w:rsidRDefault="00124CF1" w:rsidP="007A5F2F">
          <w:pPr>
            <w:tabs>
              <w:tab w:val="center" w:pos="4677"/>
              <w:tab w:val="right" w:pos="9355"/>
            </w:tabs>
            <w:spacing w:after="0" w:line="240" w:lineRule="auto"/>
            <w:ind w:left="0" w:right="0" w:firstLine="0"/>
            <w:jc w:val="right"/>
            <w:rPr>
              <w:rFonts w:asciiTheme="majorHAnsi" w:hAnsiTheme="majorHAnsi" w:cstheme="majorHAnsi"/>
              <w:sz w:val="16"/>
              <w:szCs w:val="16"/>
            </w:rPr>
          </w:pPr>
          <w:r w:rsidRPr="00543A3F">
            <w:rPr>
              <w:rFonts w:asciiTheme="majorHAnsi" w:hAnsiTheme="majorHAnsi" w:cstheme="majorHAnsi"/>
              <w:sz w:val="16"/>
              <w:szCs w:val="16"/>
              <w:highlight w:val="yellow"/>
              <w:lang w:val="en-US"/>
            </w:rPr>
            <w:t>ID</w:t>
          </w:r>
          <w:r w:rsidRPr="00543A3F">
            <w:rPr>
              <w:rFonts w:asciiTheme="majorHAnsi" w:hAnsiTheme="majorHAnsi" w:cstheme="majorHAnsi"/>
              <w:sz w:val="16"/>
              <w:szCs w:val="16"/>
              <w:highlight w:val="yellow"/>
            </w:rPr>
            <w:t xml:space="preserve"> </w:t>
          </w:r>
          <w:r w:rsidR="00543A3F" w:rsidRPr="00543A3F">
            <w:rPr>
              <w:rFonts w:asciiTheme="majorHAnsi" w:hAnsiTheme="majorHAnsi" w:cstheme="majorHAnsi"/>
              <w:sz w:val="16"/>
              <w:szCs w:val="16"/>
              <w:highlight w:val="yellow"/>
            </w:rPr>
            <w:t>00000000000000____</w:t>
          </w:r>
        </w:p>
      </w:tc>
    </w:tr>
  </w:tbl>
  <w:p w14:paraId="15D87123" w14:textId="54DF983A" w:rsidR="00124CF1" w:rsidRPr="006C202D" w:rsidRDefault="00124CF1" w:rsidP="006C202D">
    <w:pPr>
      <w:ind w:left="0"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16165" w14:textId="77777777" w:rsidR="003F7B50" w:rsidRDefault="003F7B50" w:rsidP="003000B4">
      <w:pPr>
        <w:spacing w:after="0" w:line="240" w:lineRule="auto"/>
      </w:pPr>
      <w:r>
        <w:separator/>
      </w:r>
    </w:p>
  </w:footnote>
  <w:footnote w:type="continuationSeparator" w:id="0">
    <w:p w14:paraId="72221E2D" w14:textId="77777777" w:rsidR="003F7B50" w:rsidRDefault="003F7B50" w:rsidP="00300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"/>
        <w:szCs w:val="2"/>
      </w:rPr>
      <w:id w:val="-473060301"/>
      <w:docPartObj>
        <w:docPartGallery w:val="Watermarks"/>
        <w:docPartUnique/>
      </w:docPartObj>
    </w:sdtPr>
    <w:sdtEndPr/>
    <w:sdtContent>
      <w:p w14:paraId="2E4B797C" w14:textId="77777777" w:rsidR="00124CF1" w:rsidRPr="007849E2" w:rsidRDefault="00305B99">
        <w:pPr>
          <w:pStyle w:val="a3"/>
          <w:rPr>
            <w:sz w:val="2"/>
            <w:szCs w:val="2"/>
          </w:rPr>
        </w:pPr>
        <w:r>
          <w:rPr>
            <w:sz w:val="2"/>
            <w:szCs w:val="2"/>
          </w:rPr>
          <w:pict w14:anchorId="40FF857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left:0;text-align:left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0660590"/>
    <w:lvl w:ilvl="0">
      <w:numFmt w:val="bullet"/>
      <w:lvlText w:val="*"/>
      <w:lvlJc w:val="left"/>
    </w:lvl>
  </w:abstractNum>
  <w:abstractNum w:abstractNumId="1" w15:restartNumberingAfterBreak="0">
    <w:nsid w:val="051A7853"/>
    <w:multiLevelType w:val="multilevel"/>
    <w:tmpl w:val="697E77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8CB764F"/>
    <w:multiLevelType w:val="multilevel"/>
    <w:tmpl w:val="FFD63FBE"/>
    <w:lvl w:ilvl="0">
      <w:start w:val="7"/>
      <w:numFmt w:val="decimal"/>
      <w:lvlText w:val="%1."/>
      <w:lvlJc w:val="left"/>
      <w:pPr>
        <w:ind w:left="187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311DE3"/>
    <w:multiLevelType w:val="multilevel"/>
    <w:tmpl w:val="6A7463CE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482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8440A1"/>
    <w:multiLevelType w:val="multilevel"/>
    <w:tmpl w:val="4E2EBF98"/>
    <w:lvl w:ilvl="0">
      <w:start w:val="8"/>
      <w:numFmt w:val="decimal"/>
      <w:lvlText w:val="%1."/>
      <w:lvlJc w:val="left"/>
      <w:pPr>
        <w:ind w:left="211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98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8B50C4"/>
    <w:multiLevelType w:val="multilevel"/>
    <w:tmpl w:val="4F70EA5A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96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5F2236"/>
    <w:multiLevelType w:val="multilevel"/>
    <w:tmpl w:val="3F900C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7" w15:restartNumberingAfterBreak="0">
    <w:nsid w:val="29F857DB"/>
    <w:multiLevelType w:val="hybridMultilevel"/>
    <w:tmpl w:val="885497AC"/>
    <w:lvl w:ilvl="0" w:tplc="07EE88C4">
      <w:start w:val="5"/>
      <w:numFmt w:val="decimal"/>
      <w:lvlText w:val="%1."/>
      <w:lvlJc w:val="left"/>
      <w:pPr>
        <w:ind w:left="211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30E7CE">
      <w:start w:val="1"/>
      <w:numFmt w:val="lowerLetter"/>
      <w:lvlText w:val="%2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321282">
      <w:start w:val="1"/>
      <w:numFmt w:val="lowerRoman"/>
      <w:lvlText w:val="%3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A80966">
      <w:start w:val="1"/>
      <w:numFmt w:val="decimal"/>
      <w:lvlText w:val="%4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BA928E">
      <w:start w:val="1"/>
      <w:numFmt w:val="lowerLetter"/>
      <w:lvlText w:val="%5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5C02FC">
      <w:start w:val="1"/>
      <w:numFmt w:val="lowerRoman"/>
      <w:lvlText w:val="%6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EED050">
      <w:start w:val="1"/>
      <w:numFmt w:val="decimal"/>
      <w:lvlText w:val="%7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408ED0">
      <w:start w:val="1"/>
      <w:numFmt w:val="lowerLetter"/>
      <w:lvlText w:val="%8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F0B8CC">
      <w:start w:val="1"/>
      <w:numFmt w:val="lowerRoman"/>
      <w:lvlText w:val="%9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3C60100"/>
    <w:multiLevelType w:val="multilevel"/>
    <w:tmpl w:val="239A3902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790C21"/>
    <w:multiLevelType w:val="hybridMultilevel"/>
    <w:tmpl w:val="4C560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5FCE"/>
    <w:multiLevelType w:val="multilevel"/>
    <w:tmpl w:val="76DA1F3C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2"/>
      <w:numFmt w:val="decimal"/>
      <w:lvlRestart w:val="0"/>
      <w:lvlText w:val="%1.%2.%3.%4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CF0810"/>
    <w:multiLevelType w:val="singleLevel"/>
    <w:tmpl w:val="DFB00934"/>
    <w:lvl w:ilvl="0">
      <w:start w:val="6"/>
      <w:numFmt w:val="decimal"/>
      <w:lvlText w:val="10.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2" w15:restartNumberingAfterBreak="0">
    <w:nsid w:val="40AB2CB9"/>
    <w:multiLevelType w:val="hybridMultilevel"/>
    <w:tmpl w:val="79D8BA74"/>
    <w:lvl w:ilvl="0" w:tplc="CD8E685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F3D71"/>
    <w:multiLevelType w:val="hybridMultilevel"/>
    <w:tmpl w:val="CE38C89E"/>
    <w:lvl w:ilvl="0" w:tplc="E0165EE6">
      <w:start w:val="1"/>
      <w:numFmt w:val="bullet"/>
      <w:lvlText w:val="-"/>
      <w:lvlJc w:val="left"/>
      <w:pPr>
        <w:ind w:left="137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0143C2A">
      <w:start w:val="1"/>
      <w:numFmt w:val="bullet"/>
      <w:lvlText w:val="o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7460FC">
      <w:start w:val="1"/>
      <w:numFmt w:val="bullet"/>
      <w:lvlText w:val="▪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E41D5E">
      <w:start w:val="1"/>
      <w:numFmt w:val="bullet"/>
      <w:lvlText w:val="•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2E83A1C">
      <w:start w:val="1"/>
      <w:numFmt w:val="bullet"/>
      <w:lvlText w:val="o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4A7126">
      <w:start w:val="1"/>
      <w:numFmt w:val="bullet"/>
      <w:lvlText w:val="▪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A429A4">
      <w:start w:val="1"/>
      <w:numFmt w:val="bullet"/>
      <w:lvlText w:val="•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9CDCE4">
      <w:start w:val="1"/>
      <w:numFmt w:val="bullet"/>
      <w:lvlText w:val="o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82671E">
      <w:start w:val="1"/>
      <w:numFmt w:val="bullet"/>
      <w:lvlText w:val="▪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AA71B9D"/>
    <w:multiLevelType w:val="hybridMultilevel"/>
    <w:tmpl w:val="5C3A872A"/>
    <w:lvl w:ilvl="0" w:tplc="EBC0B9F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86781D"/>
    <w:multiLevelType w:val="hybridMultilevel"/>
    <w:tmpl w:val="6A0489C4"/>
    <w:lvl w:ilvl="0" w:tplc="CEE0E6AC">
      <w:start w:val="1"/>
      <w:numFmt w:val="bullet"/>
      <w:lvlText w:val="-"/>
      <w:lvlJc w:val="left"/>
      <w:pPr>
        <w:ind w:left="132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D012EC">
      <w:start w:val="1"/>
      <w:numFmt w:val="bullet"/>
      <w:lvlText w:val="o"/>
      <w:lvlJc w:val="left"/>
      <w:pPr>
        <w:ind w:left="11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CCDDCC">
      <w:start w:val="1"/>
      <w:numFmt w:val="bullet"/>
      <w:lvlText w:val="▪"/>
      <w:lvlJc w:val="left"/>
      <w:pPr>
        <w:ind w:left="18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38A2D06">
      <w:start w:val="1"/>
      <w:numFmt w:val="bullet"/>
      <w:lvlText w:val="•"/>
      <w:lvlJc w:val="left"/>
      <w:pPr>
        <w:ind w:left="25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74DD36">
      <w:start w:val="1"/>
      <w:numFmt w:val="bullet"/>
      <w:lvlText w:val="o"/>
      <w:lvlJc w:val="left"/>
      <w:pPr>
        <w:ind w:left="32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8ADE56">
      <w:start w:val="1"/>
      <w:numFmt w:val="bullet"/>
      <w:lvlText w:val="▪"/>
      <w:lvlJc w:val="left"/>
      <w:pPr>
        <w:ind w:left="39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96B7B8">
      <w:start w:val="1"/>
      <w:numFmt w:val="bullet"/>
      <w:lvlText w:val="•"/>
      <w:lvlJc w:val="left"/>
      <w:pPr>
        <w:ind w:left="47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6A4562">
      <w:start w:val="1"/>
      <w:numFmt w:val="bullet"/>
      <w:lvlText w:val="o"/>
      <w:lvlJc w:val="left"/>
      <w:pPr>
        <w:ind w:left="54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B4C866">
      <w:start w:val="1"/>
      <w:numFmt w:val="bullet"/>
      <w:lvlText w:val="▪"/>
      <w:lvlJc w:val="left"/>
      <w:pPr>
        <w:ind w:left="61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387942"/>
    <w:multiLevelType w:val="multilevel"/>
    <w:tmpl w:val="39B662E8"/>
    <w:lvl w:ilvl="0">
      <w:start w:val="8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5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6F23ADB"/>
    <w:multiLevelType w:val="singleLevel"/>
    <w:tmpl w:val="3BCC683A"/>
    <w:lvl w:ilvl="0">
      <w:start w:val="1"/>
      <w:numFmt w:val="decimal"/>
      <w:lvlText w:val="10.2.%1."/>
      <w:legacy w:legacy="1" w:legacySpace="0" w:legacyIndent="494"/>
      <w:lvlJc w:val="left"/>
      <w:rPr>
        <w:rFonts w:ascii="Arial" w:hAnsi="Arial" w:cs="Arial" w:hint="default"/>
      </w:rPr>
    </w:lvl>
  </w:abstractNum>
  <w:abstractNum w:abstractNumId="18" w15:restartNumberingAfterBreak="0">
    <w:nsid w:val="63810E13"/>
    <w:multiLevelType w:val="hybridMultilevel"/>
    <w:tmpl w:val="D7AA250A"/>
    <w:lvl w:ilvl="0" w:tplc="76E0D70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0FCFAA2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C0D8D7E8">
      <w:start w:val="1"/>
      <w:numFmt w:val="decimal"/>
      <w:lvlText w:val="2.2.%3."/>
      <w:lvlJc w:val="right"/>
      <w:pPr>
        <w:ind w:left="321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C1EB0"/>
    <w:multiLevelType w:val="hybridMultilevel"/>
    <w:tmpl w:val="FB72D944"/>
    <w:lvl w:ilvl="0" w:tplc="8384EBA4">
      <w:start w:val="9"/>
      <w:numFmt w:val="decimal"/>
      <w:lvlText w:val="%1."/>
      <w:lvlJc w:val="left"/>
      <w:pPr>
        <w:ind w:left="214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E674F4">
      <w:start w:val="1"/>
      <w:numFmt w:val="lowerLetter"/>
      <w:lvlText w:val="%2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3CF67C">
      <w:start w:val="1"/>
      <w:numFmt w:val="lowerRoman"/>
      <w:lvlText w:val="%3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9E3EA4">
      <w:start w:val="1"/>
      <w:numFmt w:val="decimal"/>
      <w:lvlText w:val="%4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A4378">
      <w:start w:val="1"/>
      <w:numFmt w:val="lowerLetter"/>
      <w:lvlText w:val="%5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4A6452">
      <w:start w:val="1"/>
      <w:numFmt w:val="lowerRoman"/>
      <w:lvlText w:val="%6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0E7938">
      <w:start w:val="1"/>
      <w:numFmt w:val="decimal"/>
      <w:lvlText w:val="%7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449380">
      <w:start w:val="1"/>
      <w:numFmt w:val="lowerLetter"/>
      <w:lvlText w:val="%8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663E24">
      <w:start w:val="1"/>
      <w:numFmt w:val="lowerRoman"/>
      <w:lvlText w:val="%9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8E31901"/>
    <w:multiLevelType w:val="hybridMultilevel"/>
    <w:tmpl w:val="E2B600EE"/>
    <w:lvl w:ilvl="0" w:tplc="1BD62CAA">
      <w:start w:val="1"/>
      <w:numFmt w:val="bullet"/>
      <w:lvlText w:val="-"/>
      <w:lvlJc w:val="left"/>
      <w:pPr>
        <w:ind w:left="144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DEC58E">
      <w:start w:val="1"/>
      <w:numFmt w:val="bullet"/>
      <w:lvlText w:val="o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2EA116A">
      <w:start w:val="1"/>
      <w:numFmt w:val="bullet"/>
      <w:lvlText w:val="▪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28FCA2">
      <w:start w:val="1"/>
      <w:numFmt w:val="bullet"/>
      <w:lvlText w:val="•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3E53C0">
      <w:start w:val="1"/>
      <w:numFmt w:val="bullet"/>
      <w:lvlText w:val="o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192873A">
      <w:start w:val="1"/>
      <w:numFmt w:val="bullet"/>
      <w:lvlText w:val="▪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AEDA86">
      <w:start w:val="1"/>
      <w:numFmt w:val="bullet"/>
      <w:lvlText w:val="•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9843A4">
      <w:start w:val="1"/>
      <w:numFmt w:val="bullet"/>
      <w:lvlText w:val="o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921198">
      <w:start w:val="1"/>
      <w:numFmt w:val="bullet"/>
      <w:lvlText w:val="▪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9F5C50"/>
    <w:multiLevelType w:val="multilevel"/>
    <w:tmpl w:val="47329DB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0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108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20"/>
  </w:num>
  <w:num w:numId="4">
    <w:abstractNumId w:val="4"/>
  </w:num>
  <w:num w:numId="5">
    <w:abstractNumId w:val="15"/>
  </w:num>
  <w:num w:numId="6">
    <w:abstractNumId w:val="16"/>
  </w:num>
  <w:num w:numId="7">
    <w:abstractNumId w:val="19"/>
  </w:num>
  <w:num w:numId="8">
    <w:abstractNumId w:val="5"/>
  </w:num>
  <w:num w:numId="9">
    <w:abstractNumId w:val="3"/>
  </w:num>
  <w:num w:numId="10">
    <w:abstractNumId w:val="8"/>
  </w:num>
  <w:num w:numId="11">
    <w:abstractNumId w:val="10"/>
  </w:num>
  <w:num w:numId="12">
    <w:abstractNumId w:val="13"/>
  </w:num>
  <w:num w:numId="13">
    <w:abstractNumId w:val="9"/>
  </w:num>
  <w:num w:numId="14">
    <w:abstractNumId w:val="21"/>
  </w:num>
  <w:num w:numId="15">
    <w:abstractNumId w:val="18"/>
  </w:num>
  <w:num w:numId="16">
    <w:abstractNumId w:val="1"/>
  </w:num>
  <w:num w:numId="17">
    <w:abstractNumId w:val="6"/>
  </w:num>
  <w:num w:numId="18">
    <w:abstractNumId w:val="17"/>
  </w:num>
  <w:num w:numId="19">
    <w:abstractNumId w:val="11"/>
  </w:num>
  <w:num w:numId="2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21">
    <w:abstractNumId w:val="1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A3C"/>
    <w:rsid w:val="00005B14"/>
    <w:rsid w:val="00014EAF"/>
    <w:rsid w:val="0002180C"/>
    <w:rsid w:val="000245A1"/>
    <w:rsid w:val="0004738D"/>
    <w:rsid w:val="00050645"/>
    <w:rsid w:val="00064C14"/>
    <w:rsid w:val="00070253"/>
    <w:rsid w:val="00072B6B"/>
    <w:rsid w:val="00081A47"/>
    <w:rsid w:val="0008514C"/>
    <w:rsid w:val="000854BE"/>
    <w:rsid w:val="00096A4C"/>
    <w:rsid w:val="000D6232"/>
    <w:rsid w:val="000E71D3"/>
    <w:rsid w:val="000F17DF"/>
    <w:rsid w:val="000F6D8A"/>
    <w:rsid w:val="000F6DCE"/>
    <w:rsid w:val="00106EB5"/>
    <w:rsid w:val="00110BAE"/>
    <w:rsid w:val="00123D0E"/>
    <w:rsid w:val="00124CF1"/>
    <w:rsid w:val="00125F0F"/>
    <w:rsid w:val="00141C66"/>
    <w:rsid w:val="00147221"/>
    <w:rsid w:val="00153626"/>
    <w:rsid w:val="00153BC2"/>
    <w:rsid w:val="00155BC7"/>
    <w:rsid w:val="00161AF0"/>
    <w:rsid w:val="0016798C"/>
    <w:rsid w:val="001859E0"/>
    <w:rsid w:val="001909F9"/>
    <w:rsid w:val="00191527"/>
    <w:rsid w:val="001A7AE2"/>
    <w:rsid w:val="001C0A86"/>
    <w:rsid w:val="001D2613"/>
    <w:rsid w:val="001E0A2E"/>
    <w:rsid w:val="001E1FBF"/>
    <w:rsid w:val="00204EA5"/>
    <w:rsid w:val="00223F46"/>
    <w:rsid w:val="00250C52"/>
    <w:rsid w:val="0025451A"/>
    <w:rsid w:val="00256EE7"/>
    <w:rsid w:val="00260E32"/>
    <w:rsid w:val="00274565"/>
    <w:rsid w:val="00294A54"/>
    <w:rsid w:val="0029758F"/>
    <w:rsid w:val="002A2A9D"/>
    <w:rsid w:val="002D278A"/>
    <w:rsid w:val="002D6683"/>
    <w:rsid w:val="002E00FA"/>
    <w:rsid w:val="002E730E"/>
    <w:rsid w:val="003000B4"/>
    <w:rsid w:val="00305B99"/>
    <w:rsid w:val="00316231"/>
    <w:rsid w:val="003169A8"/>
    <w:rsid w:val="00316E71"/>
    <w:rsid w:val="003200D6"/>
    <w:rsid w:val="003252D4"/>
    <w:rsid w:val="00326F1A"/>
    <w:rsid w:val="00331419"/>
    <w:rsid w:val="0033171D"/>
    <w:rsid w:val="0033360F"/>
    <w:rsid w:val="00336FA7"/>
    <w:rsid w:val="00352E50"/>
    <w:rsid w:val="00356EDB"/>
    <w:rsid w:val="003601F5"/>
    <w:rsid w:val="0036136D"/>
    <w:rsid w:val="003656CA"/>
    <w:rsid w:val="00366CEE"/>
    <w:rsid w:val="00370100"/>
    <w:rsid w:val="0038429A"/>
    <w:rsid w:val="003952A5"/>
    <w:rsid w:val="00395804"/>
    <w:rsid w:val="003A1C17"/>
    <w:rsid w:val="003A38AD"/>
    <w:rsid w:val="003A7C7F"/>
    <w:rsid w:val="003B01B2"/>
    <w:rsid w:val="003B1124"/>
    <w:rsid w:val="003C545C"/>
    <w:rsid w:val="003D2517"/>
    <w:rsid w:val="003D55E9"/>
    <w:rsid w:val="003E4D19"/>
    <w:rsid w:val="003F758C"/>
    <w:rsid w:val="003F7B50"/>
    <w:rsid w:val="0040269E"/>
    <w:rsid w:val="0040345B"/>
    <w:rsid w:val="00437B93"/>
    <w:rsid w:val="00440049"/>
    <w:rsid w:val="004527D2"/>
    <w:rsid w:val="00456DAC"/>
    <w:rsid w:val="00457B76"/>
    <w:rsid w:val="0048401A"/>
    <w:rsid w:val="004A176B"/>
    <w:rsid w:val="004A17AF"/>
    <w:rsid w:val="004A2484"/>
    <w:rsid w:val="004A5919"/>
    <w:rsid w:val="004B4A7A"/>
    <w:rsid w:val="004C1940"/>
    <w:rsid w:val="004C23AB"/>
    <w:rsid w:val="004C7973"/>
    <w:rsid w:val="004D16FE"/>
    <w:rsid w:val="004E349D"/>
    <w:rsid w:val="004E52C7"/>
    <w:rsid w:val="00500B78"/>
    <w:rsid w:val="00502A26"/>
    <w:rsid w:val="00502E09"/>
    <w:rsid w:val="00506F07"/>
    <w:rsid w:val="00507007"/>
    <w:rsid w:val="00526859"/>
    <w:rsid w:val="005368E0"/>
    <w:rsid w:val="00543A3F"/>
    <w:rsid w:val="00547E5E"/>
    <w:rsid w:val="00572317"/>
    <w:rsid w:val="0057625F"/>
    <w:rsid w:val="00576DE1"/>
    <w:rsid w:val="0058257A"/>
    <w:rsid w:val="005841DD"/>
    <w:rsid w:val="005B5749"/>
    <w:rsid w:val="005B6426"/>
    <w:rsid w:val="005D6BE4"/>
    <w:rsid w:val="005E7BAF"/>
    <w:rsid w:val="005F0EE1"/>
    <w:rsid w:val="00624945"/>
    <w:rsid w:val="00626D0E"/>
    <w:rsid w:val="00637547"/>
    <w:rsid w:val="00640ECE"/>
    <w:rsid w:val="00667D69"/>
    <w:rsid w:val="00692C37"/>
    <w:rsid w:val="006941B2"/>
    <w:rsid w:val="00695E8B"/>
    <w:rsid w:val="006A3A41"/>
    <w:rsid w:val="006A6816"/>
    <w:rsid w:val="006C202D"/>
    <w:rsid w:val="006C686B"/>
    <w:rsid w:val="006D07E1"/>
    <w:rsid w:val="007025B5"/>
    <w:rsid w:val="00717888"/>
    <w:rsid w:val="007379A0"/>
    <w:rsid w:val="00744C3A"/>
    <w:rsid w:val="0075047E"/>
    <w:rsid w:val="00761849"/>
    <w:rsid w:val="00767562"/>
    <w:rsid w:val="007741BA"/>
    <w:rsid w:val="00775CD0"/>
    <w:rsid w:val="007762A6"/>
    <w:rsid w:val="007849E2"/>
    <w:rsid w:val="007A5F2F"/>
    <w:rsid w:val="007B3F1E"/>
    <w:rsid w:val="007C0424"/>
    <w:rsid w:val="007C312E"/>
    <w:rsid w:val="007D0082"/>
    <w:rsid w:val="007D17F6"/>
    <w:rsid w:val="007D1DA7"/>
    <w:rsid w:val="007D5161"/>
    <w:rsid w:val="007F1590"/>
    <w:rsid w:val="007F7994"/>
    <w:rsid w:val="00801264"/>
    <w:rsid w:val="00801815"/>
    <w:rsid w:val="008020C6"/>
    <w:rsid w:val="00811523"/>
    <w:rsid w:val="00812B3D"/>
    <w:rsid w:val="00820D70"/>
    <w:rsid w:val="0082319E"/>
    <w:rsid w:val="00826ECA"/>
    <w:rsid w:val="00831D35"/>
    <w:rsid w:val="00844621"/>
    <w:rsid w:val="00846FC6"/>
    <w:rsid w:val="00850DEC"/>
    <w:rsid w:val="008511F7"/>
    <w:rsid w:val="00855EF7"/>
    <w:rsid w:val="00863DB0"/>
    <w:rsid w:val="00877211"/>
    <w:rsid w:val="0088031E"/>
    <w:rsid w:val="00884F39"/>
    <w:rsid w:val="0089174D"/>
    <w:rsid w:val="008C0B1C"/>
    <w:rsid w:val="008D0129"/>
    <w:rsid w:val="008D1600"/>
    <w:rsid w:val="008E41FC"/>
    <w:rsid w:val="008F48FB"/>
    <w:rsid w:val="009059C4"/>
    <w:rsid w:val="009126A7"/>
    <w:rsid w:val="00914F16"/>
    <w:rsid w:val="00924946"/>
    <w:rsid w:val="00925C80"/>
    <w:rsid w:val="009366B9"/>
    <w:rsid w:val="00943599"/>
    <w:rsid w:val="00946263"/>
    <w:rsid w:val="00955771"/>
    <w:rsid w:val="00961059"/>
    <w:rsid w:val="00961D05"/>
    <w:rsid w:val="009766E8"/>
    <w:rsid w:val="0097743B"/>
    <w:rsid w:val="00982AB1"/>
    <w:rsid w:val="00983C15"/>
    <w:rsid w:val="0098677F"/>
    <w:rsid w:val="00991D9E"/>
    <w:rsid w:val="009939F2"/>
    <w:rsid w:val="009A14AC"/>
    <w:rsid w:val="009A55CF"/>
    <w:rsid w:val="009B2459"/>
    <w:rsid w:val="009B262E"/>
    <w:rsid w:val="009B30E8"/>
    <w:rsid w:val="009D454E"/>
    <w:rsid w:val="009E0DAB"/>
    <w:rsid w:val="00A214DE"/>
    <w:rsid w:val="00A23BB8"/>
    <w:rsid w:val="00A241B5"/>
    <w:rsid w:val="00A302B7"/>
    <w:rsid w:val="00A30D15"/>
    <w:rsid w:val="00A32B41"/>
    <w:rsid w:val="00A410DF"/>
    <w:rsid w:val="00A4607E"/>
    <w:rsid w:val="00A52B17"/>
    <w:rsid w:val="00A542DA"/>
    <w:rsid w:val="00A63792"/>
    <w:rsid w:val="00A6560B"/>
    <w:rsid w:val="00A71272"/>
    <w:rsid w:val="00A71ABD"/>
    <w:rsid w:val="00A86E3D"/>
    <w:rsid w:val="00A9370F"/>
    <w:rsid w:val="00AA0DD6"/>
    <w:rsid w:val="00AA3BAC"/>
    <w:rsid w:val="00AA6F3A"/>
    <w:rsid w:val="00AC07D2"/>
    <w:rsid w:val="00AC799A"/>
    <w:rsid w:val="00AE539F"/>
    <w:rsid w:val="00AE5C48"/>
    <w:rsid w:val="00B117F7"/>
    <w:rsid w:val="00B142CD"/>
    <w:rsid w:val="00B33D41"/>
    <w:rsid w:val="00B356C4"/>
    <w:rsid w:val="00B4429B"/>
    <w:rsid w:val="00B53231"/>
    <w:rsid w:val="00B54A4A"/>
    <w:rsid w:val="00B70165"/>
    <w:rsid w:val="00B76137"/>
    <w:rsid w:val="00B9428A"/>
    <w:rsid w:val="00BA02C3"/>
    <w:rsid w:val="00BA7489"/>
    <w:rsid w:val="00BC721F"/>
    <w:rsid w:val="00BD1040"/>
    <w:rsid w:val="00BE09FE"/>
    <w:rsid w:val="00BE6684"/>
    <w:rsid w:val="00BF1622"/>
    <w:rsid w:val="00C04984"/>
    <w:rsid w:val="00C06B23"/>
    <w:rsid w:val="00C163AD"/>
    <w:rsid w:val="00C25785"/>
    <w:rsid w:val="00C30A39"/>
    <w:rsid w:val="00C45A9E"/>
    <w:rsid w:val="00C46AE4"/>
    <w:rsid w:val="00C62008"/>
    <w:rsid w:val="00C71EA1"/>
    <w:rsid w:val="00C72245"/>
    <w:rsid w:val="00C74543"/>
    <w:rsid w:val="00C924A3"/>
    <w:rsid w:val="00C9501C"/>
    <w:rsid w:val="00CD6FFA"/>
    <w:rsid w:val="00CD71B4"/>
    <w:rsid w:val="00CE08FF"/>
    <w:rsid w:val="00CF24B4"/>
    <w:rsid w:val="00CF5CF6"/>
    <w:rsid w:val="00D02010"/>
    <w:rsid w:val="00D03523"/>
    <w:rsid w:val="00D353F7"/>
    <w:rsid w:val="00D461F6"/>
    <w:rsid w:val="00D53A3C"/>
    <w:rsid w:val="00D55154"/>
    <w:rsid w:val="00D72918"/>
    <w:rsid w:val="00D73007"/>
    <w:rsid w:val="00D825C3"/>
    <w:rsid w:val="00D830C2"/>
    <w:rsid w:val="00D8436F"/>
    <w:rsid w:val="00D865F3"/>
    <w:rsid w:val="00D924CB"/>
    <w:rsid w:val="00DA657B"/>
    <w:rsid w:val="00DC1DE6"/>
    <w:rsid w:val="00DC2C2E"/>
    <w:rsid w:val="00DD40E9"/>
    <w:rsid w:val="00DD6897"/>
    <w:rsid w:val="00DD696F"/>
    <w:rsid w:val="00DD6A8F"/>
    <w:rsid w:val="00DE24A3"/>
    <w:rsid w:val="00DE393C"/>
    <w:rsid w:val="00DF77E0"/>
    <w:rsid w:val="00E020C9"/>
    <w:rsid w:val="00E03A6D"/>
    <w:rsid w:val="00E14B37"/>
    <w:rsid w:val="00E22A09"/>
    <w:rsid w:val="00E23903"/>
    <w:rsid w:val="00E30204"/>
    <w:rsid w:val="00E331ED"/>
    <w:rsid w:val="00E5179D"/>
    <w:rsid w:val="00E5741A"/>
    <w:rsid w:val="00E652FD"/>
    <w:rsid w:val="00E707CB"/>
    <w:rsid w:val="00E727AF"/>
    <w:rsid w:val="00E74364"/>
    <w:rsid w:val="00E85DA7"/>
    <w:rsid w:val="00E93A44"/>
    <w:rsid w:val="00EA66D3"/>
    <w:rsid w:val="00ED0978"/>
    <w:rsid w:val="00ED6824"/>
    <w:rsid w:val="00EE3558"/>
    <w:rsid w:val="00EE4238"/>
    <w:rsid w:val="00EF0748"/>
    <w:rsid w:val="00F02A5C"/>
    <w:rsid w:val="00F02CAE"/>
    <w:rsid w:val="00F05CE8"/>
    <w:rsid w:val="00F06CF7"/>
    <w:rsid w:val="00F07AD9"/>
    <w:rsid w:val="00F23293"/>
    <w:rsid w:val="00F24678"/>
    <w:rsid w:val="00F41ADA"/>
    <w:rsid w:val="00F45C18"/>
    <w:rsid w:val="00F4604C"/>
    <w:rsid w:val="00F46D1B"/>
    <w:rsid w:val="00F65AC0"/>
    <w:rsid w:val="00F709CC"/>
    <w:rsid w:val="00F859A9"/>
    <w:rsid w:val="00F94358"/>
    <w:rsid w:val="00FA09EC"/>
    <w:rsid w:val="00FB46C6"/>
    <w:rsid w:val="00FC08A6"/>
    <w:rsid w:val="00FC45E3"/>
    <w:rsid w:val="00FC5545"/>
    <w:rsid w:val="00FD7520"/>
    <w:rsid w:val="00FF2A02"/>
    <w:rsid w:val="00FF2ACF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839791"/>
  <w15:docId w15:val="{CD079BF3-CE7F-4655-B3D4-6A7CABD4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63" w:lineRule="auto"/>
      <w:ind w:left="8" w:right="454" w:hanging="8"/>
      <w:jc w:val="both"/>
    </w:pPr>
    <w:rPr>
      <w:rFonts w:ascii="M.Video" w:eastAsia="M.Video" w:hAnsi="M.Video" w:cs="M.Video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00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00B4"/>
    <w:rPr>
      <w:rFonts w:ascii="M.Video" w:eastAsia="M.Video" w:hAnsi="M.Video" w:cs="M.Video"/>
      <w:color w:val="000000"/>
      <w:sz w:val="18"/>
    </w:rPr>
  </w:style>
  <w:style w:type="paragraph" w:styleId="a5">
    <w:name w:val="footer"/>
    <w:basedOn w:val="a"/>
    <w:link w:val="a6"/>
    <w:uiPriority w:val="99"/>
    <w:unhideWhenUsed/>
    <w:rsid w:val="00300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00B4"/>
    <w:rPr>
      <w:rFonts w:ascii="M.Video" w:eastAsia="M.Video" w:hAnsi="M.Video" w:cs="M.Video"/>
      <w:color w:val="000000"/>
      <w:sz w:val="18"/>
    </w:rPr>
  </w:style>
  <w:style w:type="character" w:styleId="a7">
    <w:name w:val="annotation reference"/>
    <w:basedOn w:val="a0"/>
    <w:uiPriority w:val="99"/>
    <w:semiHidden/>
    <w:unhideWhenUsed/>
    <w:rsid w:val="007F159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59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590"/>
    <w:rPr>
      <w:rFonts w:ascii="M.Video" w:eastAsia="M.Video" w:hAnsi="M.Video" w:cs="M.Video"/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159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1590"/>
    <w:rPr>
      <w:rFonts w:ascii="M.Video" w:eastAsia="M.Video" w:hAnsi="M.Video" w:cs="M.Video"/>
      <w:b/>
      <w:bCs/>
      <w:color w:val="000000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1590"/>
    <w:rPr>
      <w:rFonts w:ascii="Tahoma" w:eastAsia="M.Video" w:hAnsi="Tahoma" w:cs="Tahoma"/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204EA5"/>
    <w:pPr>
      <w:ind w:left="720"/>
      <w:contextualSpacing/>
    </w:pPr>
  </w:style>
  <w:style w:type="table" w:styleId="af">
    <w:name w:val="Table Grid"/>
    <w:basedOn w:val="a1"/>
    <w:uiPriority w:val="39"/>
    <w:rsid w:val="00850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0">
    <w:name w:val="A0"/>
    <w:uiPriority w:val="99"/>
    <w:rsid w:val="00692C37"/>
    <w:rPr>
      <w:color w:val="000000"/>
      <w:sz w:val="10"/>
    </w:rPr>
  </w:style>
  <w:style w:type="paragraph" w:styleId="af0">
    <w:name w:val="No Spacing"/>
    <w:uiPriority w:val="1"/>
    <w:qFormat/>
    <w:rsid w:val="00FD752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Revision"/>
    <w:hidden/>
    <w:uiPriority w:val="99"/>
    <w:semiHidden/>
    <w:rsid w:val="006C686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f2">
    <w:name w:val="Hyperlink"/>
    <w:basedOn w:val="a0"/>
    <w:uiPriority w:val="99"/>
    <w:unhideWhenUsed/>
    <w:rsid w:val="006C202D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5070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sk.ru/o-kompanii/dlya-kliyentov?t=pravila_i_tarifi_strahovaniya&amp;case=pravil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fo@vsk.ru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123BB-E752-40FD-9FEB-3AA45D0D3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MVM LLC</Company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director_084</dc:creator>
  <cp:lastModifiedBy>Емельянова Галина Анатольевна</cp:lastModifiedBy>
  <cp:revision>39</cp:revision>
  <dcterms:created xsi:type="dcterms:W3CDTF">2022-06-08T12:59:00Z</dcterms:created>
  <dcterms:modified xsi:type="dcterms:W3CDTF">2025-01-13T13:11:00Z</dcterms:modified>
</cp:coreProperties>
</file>